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1C82D1C7" w:rsidR="00880DFB" w:rsidRPr="00FA06C6" w:rsidRDefault="00880DFB" w:rsidP="00880DFB">
      <w:pPr>
        <w:pStyle w:val="3GPPHeader"/>
        <w:spacing w:after="0"/>
        <w:jc w:val="left"/>
        <w:rPr>
          <w:rFonts w:eastAsia="맑은 고딕"/>
          <w:lang w:eastAsia="ko-KR"/>
        </w:rPr>
      </w:pPr>
      <w:r w:rsidRPr="00C55950">
        <w:t>3GPP TSG-RAN WG2 Meeting #11</w:t>
      </w:r>
      <w:r w:rsidR="007C4DBF" w:rsidRPr="00C55950">
        <w:t>9</w:t>
      </w:r>
      <w:r w:rsidR="00746F4E" w:rsidRPr="00C55950">
        <w:t>bis</w:t>
      </w:r>
      <w:r w:rsidRPr="00C55950">
        <w:t>-e</w:t>
      </w:r>
      <w:r w:rsidRPr="00C55950">
        <w:rPr>
          <w:rFonts w:eastAsia="맑은 고딕"/>
          <w:lang w:eastAsia="ko-KR"/>
        </w:rPr>
        <w:t xml:space="preserve">                             </w:t>
      </w:r>
      <w:r w:rsidRPr="00C55950">
        <w:rPr>
          <w:rFonts w:eastAsia="맑은 고딕"/>
          <w:lang w:eastAsia="ko-KR"/>
        </w:rPr>
        <w:tab/>
      </w:r>
      <w:r w:rsidRPr="00C55950">
        <w:t>R2-22</w:t>
      </w:r>
      <w:r w:rsidR="00C55950" w:rsidRPr="00C55950">
        <w:t>10611</w:t>
      </w:r>
    </w:p>
    <w:p w14:paraId="29B20BDD" w14:textId="417D4DC2" w:rsidR="00880DFB" w:rsidRPr="00FA06C6" w:rsidRDefault="00880DFB" w:rsidP="00880DFB">
      <w:pPr>
        <w:pStyle w:val="a3"/>
        <w:tabs>
          <w:tab w:val="right" w:pos="9639"/>
        </w:tabs>
        <w:rPr>
          <w:noProof w:val="0"/>
          <w:sz w:val="24"/>
          <w:lang w:eastAsia="zh-CN"/>
        </w:rPr>
      </w:pPr>
      <w:r w:rsidRPr="00FA06C6">
        <w:rPr>
          <w:noProof w:val="0"/>
          <w:sz w:val="24"/>
          <w:lang w:eastAsia="zh-CN"/>
        </w:rPr>
        <w:t xml:space="preserve">Online, </w:t>
      </w:r>
      <w:r w:rsidR="00746F4E">
        <w:rPr>
          <w:noProof w:val="0"/>
          <w:sz w:val="24"/>
          <w:lang w:eastAsia="zh-CN"/>
        </w:rPr>
        <w:t>October</w:t>
      </w:r>
      <w:r w:rsidR="00A75617">
        <w:rPr>
          <w:noProof w:val="0"/>
          <w:sz w:val="24"/>
          <w:lang w:eastAsia="zh-CN"/>
        </w:rPr>
        <w:t xml:space="preserve"> 1</w:t>
      </w:r>
      <w:r w:rsidR="00746F4E">
        <w:rPr>
          <w:noProof w:val="0"/>
          <w:sz w:val="24"/>
          <w:lang w:eastAsia="zh-CN"/>
        </w:rPr>
        <w:t>0</w:t>
      </w:r>
      <w:r w:rsidRPr="00FA06C6">
        <w:rPr>
          <w:noProof w:val="0"/>
          <w:sz w:val="24"/>
          <w:lang w:eastAsia="zh-CN"/>
        </w:rPr>
        <w:t xml:space="preserve"> – </w:t>
      </w:r>
      <w:r w:rsidR="00746F4E">
        <w:rPr>
          <w:noProof w:val="0"/>
          <w:sz w:val="24"/>
          <w:lang w:eastAsia="zh-CN"/>
        </w:rPr>
        <w:t>October 1</w:t>
      </w:r>
      <w:r w:rsidR="00A75617">
        <w:rPr>
          <w:noProof w:val="0"/>
          <w:sz w:val="24"/>
          <w:lang w:eastAsia="zh-CN"/>
        </w:rPr>
        <w:t>9</w:t>
      </w:r>
      <w:r>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7161E77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6A673B">
        <w:rPr>
          <w:rFonts w:cs="Arial"/>
          <w:b/>
          <w:bCs/>
          <w:sz w:val="24"/>
        </w:rPr>
        <w:t>8.3.2</w:t>
      </w:r>
      <w:bookmarkStart w:id="0" w:name="_GoBack"/>
      <w:bookmarkEnd w:id="0"/>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4FE5BC42"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0B3A74" w:rsidRPr="000B3A74">
        <w:rPr>
          <w:rFonts w:ascii="Arial" w:hAnsi="Arial" w:cs="Arial"/>
          <w:b/>
          <w:bCs/>
          <w:sz w:val="24"/>
        </w:rPr>
        <w:t>Assistance Information for NES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1BE3E5C8" w14:textId="597817A8" w:rsidR="009A073E" w:rsidRDefault="009A073E" w:rsidP="004B347C">
      <w:pPr>
        <w:spacing w:before="240"/>
        <w:rPr>
          <w:lang w:eastAsia="ko-KR"/>
        </w:rPr>
      </w:pPr>
      <w:r>
        <w:rPr>
          <w:lang w:eastAsia="ko-KR"/>
        </w:rPr>
        <w:t xml:space="preserve">In RAN2#119-e meeting, RAN2 agreed the following on network energy saving: </w:t>
      </w:r>
    </w:p>
    <w:p w14:paraId="10F2EF6B" w14:textId="77777777" w:rsidR="009A073E" w:rsidRPr="00773945"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Pr>
          <w:b/>
          <w:bCs/>
        </w:rPr>
      </w:pPr>
      <w:r w:rsidRPr="00773945">
        <w:rPr>
          <w:b/>
          <w:bCs/>
        </w:rPr>
        <w:t>Solution groups:</w:t>
      </w:r>
    </w:p>
    <w:p w14:paraId="52D79378" w14:textId="79F80E19"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1</w:t>
      </w:r>
      <w:r>
        <w:tab/>
        <w:t xml:space="preserve">Adaption of MIB/SSB/SIB </w:t>
      </w:r>
    </w:p>
    <w:p w14:paraId="334133E4"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partial/simplified SSB</w:t>
      </w:r>
    </w:p>
    <w:p w14:paraId="67708EBD"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2</w:t>
      </w:r>
      <w:r>
        <w:tab/>
        <w:t xml:space="preserve">Increase of SSB/SIB periodicity </w:t>
      </w:r>
    </w:p>
    <w:p w14:paraId="6420CB7D"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3</w:t>
      </w:r>
      <w:r>
        <w:tab/>
        <w:t>On demand SSB/SIB1 (FFS if there are enhancements for other SIBs)</w:t>
      </w:r>
    </w:p>
    <w:p w14:paraId="592B6AA7"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FFS for on-demand MIB</w:t>
      </w:r>
    </w:p>
    <w:p w14:paraId="71A76640"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4</w:t>
      </w:r>
      <w:r>
        <w:tab/>
        <w:t xml:space="preserve">Receiving SSB/SIB on one carrier/cell and performing access to another carrier/cell </w:t>
      </w:r>
    </w:p>
    <w:p w14:paraId="3E0AA06F"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5</w:t>
      </w:r>
      <w:r>
        <w:tab/>
        <w:t>Handover/Fast PCell change for NES</w:t>
      </w:r>
    </w:p>
    <w:p w14:paraId="38B98D7A"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CHO or new configuration</w:t>
      </w:r>
    </w:p>
    <w:p w14:paraId="41756247"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group HO</w:t>
      </w:r>
    </w:p>
    <w:p w14:paraId="4F481948"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6</w:t>
      </w:r>
      <w:r>
        <w:tab/>
        <w:t>Resource adaptation (frequency and time domain)</w:t>
      </w:r>
    </w:p>
    <w:p w14:paraId="1BFEB0AE"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xml:space="preserve">- Including PRACH, SRS, PUSCH, PUCCH resources and periodicities </w:t>
      </w:r>
    </w:p>
    <w:p w14:paraId="14CCCEAB"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xml:space="preserve">- cell DTX/DRX  </w:t>
      </w:r>
    </w:p>
    <w:p w14:paraId="1021263A"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xml:space="preserve">- measurement </w:t>
      </w:r>
    </w:p>
    <w:p w14:paraId="62C44A12"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reference signal type and configuration of reference signal pattern for connected mode</w:t>
      </w:r>
    </w:p>
    <w:p w14:paraId="1F5A8DED"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BWP adaptation</w:t>
      </w:r>
    </w:p>
    <w:p w14:paraId="70037A76"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7</w:t>
      </w:r>
      <w:r>
        <w:tab/>
        <w:t>Any Cell activation/re-activation or UE wake up request signal (connected/idle)</w:t>
      </w:r>
    </w:p>
    <w:p w14:paraId="507DF801"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8</w:t>
      </w:r>
      <w:r>
        <w:tab/>
        <w:t>Paging enhancements (includes paging-less solutions)</w:t>
      </w:r>
    </w:p>
    <w:p w14:paraId="0BA01103"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9</w:t>
      </w:r>
      <w:r>
        <w:tab/>
        <w:t>Cell selection/reselection (ie. cell prioritization also including legacy UEs)</w:t>
      </w:r>
    </w:p>
    <w:p w14:paraId="16B960FB"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p>
    <w:p w14:paraId="60CA3C32" w14:textId="77777777" w:rsidR="009A073E" w:rsidRPr="005C640D"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rPr>
          <w:b/>
          <w:bCs/>
        </w:rPr>
      </w:pPr>
      <w:r w:rsidRPr="005C640D">
        <w:rPr>
          <w:b/>
          <w:bCs/>
        </w:rPr>
        <w:t>Things to study</w:t>
      </w:r>
      <w:r>
        <w:rPr>
          <w:b/>
          <w:bCs/>
        </w:rPr>
        <w:t xml:space="preserve"> </w:t>
      </w:r>
    </w:p>
    <w:p w14:paraId="49744126" w14:textId="59EA7349"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1</w:t>
      </w:r>
      <w:r>
        <w:tab/>
        <w:t>Study group configuration and signalling for transitions for different solutions</w:t>
      </w:r>
    </w:p>
    <w:p w14:paraId="0BF439BB"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pre-configuration and L1/L2 signaling to trigger change of configuration</w:t>
      </w:r>
    </w:p>
    <w:p w14:paraId="33577621"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2</w:t>
      </w:r>
      <w:r>
        <w:tab/>
        <w:t xml:space="preserve">Identify/capture RAN2 impact to legacy for the different solutions </w:t>
      </w:r>
    </w:p>
    <w:p w14:paraId="3D5B967F"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3</w:t>
      </w:r>
      <w:r>
        <w:tab/>
        <w:t>Awareness of the NES states at the UE side for the different solutions</w:t>
      </w:r>
    </w:p>
    <w:p w14:paraId="7DA95D0D"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4</w:t>
      </w:r>
      <w:r>
        <w:tab/>
        <w:t>Aim to minimize DL signalling for NES</w:t>
      </w:r>
    </w:p>
    <w:p w14:paraId="6563B089"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5</w:t>
      </w:r>
      <w:r>
        <w:tab/>
        <w:t>Consider UE complexity and energy consumption</w:t>
      </w:r>
    </w:p>
    <w:p w14:paraId="3C785881" w14:textId="77777777" w:rsidR="009A073E" w:rsidRDefault="009A073E" w:rsidP="009A073E">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6</w:t>
      </w:r>
      <w:r>
        <w:tab/>
        <w:t xml:space="preserve">UE assistance information for the specific network energy technique, it’s benefits and impact to UE/NW </w:t>
      </w:r>
    </w:p>
    <w:p w14:paraId="0FEE6EEA" w14:textId="47F4351C" w:rsidR="004B347C" w:rsidRDefault="00E865CC" w:rsidP="004B347C">
      <w:pPr>
        <w:spacing w:before="240"/>
        <w:rPr>
          <w:lang w:eastAsia="ko-KR"/>
        </w:rPr>
      </w:pPr>
      <w:r>
        <w:rPr>
          <w:lang w:eastAsia="ko-KR"/>
        </w:rPr>
        <w:t>This contribution</w:t>
      </w:r>
      <w:r w:rsidR="00CD3549">
        <w:rPr>
          <w:lang w:eastAsia="ko-KR"/>
        </w:rPr>
        <w:t xml:space="preserve"> discusses UE’s signalling assistance for network energy saving.</w:t>
      </w:r>
    </w:p>
    <w:p w14:paraId="7EA646CA" w14:textId="77777777" w:rsidR="007E6A34" w:rsidRDefault="007E6A34" w:rsidP="004B347C">
      <w:pPr>
        <w:spacing w:before="240"/>
        <w:rPr>
          <w:lang w:eastAsia="ko-KR"/>
        </w:rPr>
      </w:pPr>
    </w:p>
    <w:p w14:paraId="070A2445" w14:textId="77777777" w:rsidR="002559DF" w:rsidRPr="00C93DB7" w:rsidRDefault="002559DF" w:rsidP="002559DF">
      <w:pPr>
        <w:pStyle w:val="1"/>
      </w:pPr>
      <w:r w:rsidRPr="00C93DB7">
        <w:t>Discussion</w:t>
      </w:r>
    </w:p>
    <w:p w14:paraId="115FB411" w14:textId="77777777" w:rsidR="0040703A" w:rsidRPr="0040627B" w:rsidRDefault="0040703A" w:rsidP="0040703A">
      <w:pPr>
        <w:pStyle w:val="2"/>
        <w:rPr>
          <w:rFonts w:eastAsia="맑은 고딕"/>
          <w:lang w:eastAsia="ko-KR"/>
        </w:rPr>
      </w:pPr>
      <w:r>
        <w:rPr>
          <w:rFonts w:eastAsia="맑은 고딕"/>
          <w:lang w:eastAsia="ko-KR"/>
        </w:rPr>
        <w:t>Principle</w:t>
      </w:r>
    </w:p>
    <w:p w14:paraId="33304512" w14:textId="0A998AF5" w:rsidR="005C4BB6" w:rsidRDefault="00E20B6D" w:rsidP="00A75617">
      <w:pPr>
        <w:rPr>
          <w:rFonts w:eastAsia="맑은 고딕"/>
          <w:lang w:val="en-US" w:eastAsia="ko-KR"/>
        </w:rPr>
      </w:pPr>
      <w:r>
        <w:rPr>
          <w:rFonts w:eastAsia="맑은 고딕"/>
          <w:lang w:val="en-US" w:eastAsia="ko-KR"/>
        </w:rPr>
        <w:t>I</w:t>
      </w:r>
      <w:r>
        <w:rPr>
          <w:rFonts w:eastAsia="맑은 고딕" w:hint="eastAsia"/>
          <w:lang w:val="en-US" w:eastAsia="ko-KR"/>
        </w:rPr>
        <w:t xml:space="preserve">n </w:t>
      </w:r>
      <w:r w:rsidR="00CE0716">
        <w:rPr>
          <w:rFonts w:eastAsia="맑은 고딕"/>
          <w:lang w:val="en-US" w:eastAsia="ko-KR"/>
        </w:rPr>
        <w:t xml:space="preserve">RAN2#119-e meeting, RAN2 discussed a number of solution groups for the network energy saving. </w:t>
      </w:r>
      <w:r w:rsidR="00E778C6">
        <w:rPr>
          <w:rFonts w:eastAsia="맑은 고딕"/>
          <w:lang w:val="en-US" w:eastAsia="ko-KR"/>
        </w:rPr>
        <w:t xml:space="preserve">But the main principle of all those solutions is that the </w:t>
      </w:r>
      <w:r w:rsidR="00CE0716">
        <w:rPr>
          <w:rFonts w:eastAsia="맑은 고딕"/>
          <w:lang w:val="en-US" w:eastAsia="ko-KR"/>
        </w:rPr>
        <w:t>network turns of its TX/RX functionalities</w:t>
      </w:r>
      <w:r w:rsidR="00E778C6">
        <w:rPr>
          <w:rFonts w:eastAsia="맑은 고딕"/>
          <w:lang w:val="en-US" w:eastAsia="ko-KR"/>
        </w:rPr>
        <w:t xml:space="preserve"> when there is no necessity to use its full functionalities</w:t>
      </w:r>
      <w:r w:rsidR="00CE0716">
        <w:rPr>
          <w:rFonts w:eastAsia="맑은 고딕"/>
          <w:lang w:val="en-US" w:eastAsia="ko-KR"/>
        </w:rPr>
        <w:t xml:space="preserve">. </w:t>
      </w:r>
      <w:r w:rsidR="000B6F9D">
        <w:rPr>
          <w:rFonts w:eastAsia="맑은 고딕"/>
          <w:lang w:val="en-US" w:eastAsia="ko-KR"/>
        </w:rPr>
        <w:t xml:space="preserve">The main criteria could be whether the network in the NES state can </w:t>
      </w:r>
      <w:r w:rsidR="000B6F9D">
        <w:rPr>
          <w:rFonts w:eastAsia="맑은 고딕"/>
          <w:lang w:val="en-US" w:eastAsia="ko-KR"/>
        </w:rPr>
        <w:lastRenderedPageBreak/>
        <w:t>serve its UEs without performance degradation. Thus</w:t>
      </w:r>
      <w:r w:rsidR="007E6A34">
        <w:rPr>
          <w:rFonts w:eastAsia="맑은 고딕"/>
          <w:lang w:val="en-US" w:eastAsia="ko-KR"/>
        </w:rPr>
        <w:t xml:space="preserve">, </w:t>
      </w:r>
      <w:r w:rsidR="000B6F9D">
        <w:rPr>
          <w:rFonts w:eastAsia="맑은 고딕"/>
          <w:lang w:val="en-US" w:eastAsia="ko-KR"/>
        </w:rPr>
        <w:t>gNB needs to check data rate, latency, priority of data</w:t>
      </w:r>
      <w:r w:rsidR="00572D64">
        <w:rPr>
          <w:rFonts w:eastAsia="맑은 고딕"/>
          <w:lang w:val="en-US" w:eastAsia="ko-KR"/>
        </w:rPr>
        <w:t>, and the number of UEs</w:t>
      </w:r>
      <w:r w:rsidR="000B6F9D">
        <w:rPr>
          <w:rFonts w:eastAsia="맑은 고딕"/>
          <w:lang w:val="en-US" w:eastAsia="ko-KR"/>
        </w:rPr>
        <w:t xml:space="preserve"> which the network should serve. This principle is not solution-specific but applied for all groups of solution. </w:t>
      </w:r>
    </w:p>
    <w:p w14:paraId="5327ED22" w14:textId="1B77E3B2" w:rsidR="000B6F9D" w:rsidRDefault="000B6F9D" w:rsidP="00A75617">
      <w:pPr>
        <w:rPr>
          <w:rFonts w:eastAsia="맑은 고딕"/>
          <w:b/>
          <w:lang w:val="en-US" w:eastAsia="ko-KR"/>
        </w:rPr>
      </w:pPr>
      <w:r w:rsidRPr="007E6A34">
        <w:rPr>
          <w:rFonts w:eastAsia="맑은 고딕"/>
          <w:b/>
          <w:lang w:val="en-US" w:eastAsia="ko-KR"/>
        </w:rPr>
        <w:t xml:space="preserve">Observation 1. The main criteria of NES are </w:t>
      </w:r>
      <w:r w:rsidR="007E6A34" w:rsidRPr="007E6A34">
        <w:rPr>
          <w:rFonts w:eastAsia="맑은 고딕"/>
          <w:b/>
          <w:lang w:val="en-US" w:eastAsia="ko-KR"/>
        </w:rPr>
        <w:t>be whether the network in the NES state can serve its UEs without performance degradation. This principle is not solution-specific but applied for all groups of solution.</w:t>
      </w:r>
    </w:p>
    <w:p w14:paraId="4E7BE806" w14:textId="77777777" w:rsidR="0040703A" w:rsidRPr="00E91E02" w:rsidRDefault="0040703A" w:rsidP="0040703A">
      <w:pPr>
        <w:keepNext/>
        <w:numPr>
          <w:ilvl w:val="1"/>
          <w:numId w:val="1"/>
        </w:numPr>
        <w:spacing w:before="240" w:after="60"/>
        <w:outlineLvl w:val="1"/>
        <w:rPr>
          <w:rFonts w:ascii="Arial" w:eastAsia="맑은 고딕" w:hAnsi="Arial" w:cs="Arial"/>
          <w:bCs/>
          <w:iCs/>
          <w:sz w:val="28"/>
          <w:szCs w:val="28"/>
          <w:lang w:val="en-US" w:eastAsia="ko-KR"/>
        </w:rPr>
      </w:pPr>
      <w:r w:rsidRPr="00E91E02">
        <w:rPr>
          <w:rFonts w:ascii="Arial" w:eastAsia="맑은 고딕" w:hAnsi="Arial" w:cs="Arial"/>
          <w:bCs/>
          <w:iCs/>
          <w:sz w:val="28"/>
          <w:szCs w:val="28"/>
          <w:lang w:val="en-US" w:eastAsia="ko-KR"/>
        </w:rPr>
        <w:t xml:space="preserve">Potential </w:t>
      </w:r>
      <w:r w:rsidRPr="0040627B">
        <w:rPr>
          <w:rFonts w:ascii="Arial" w:eastAsia="맑은 고딕" w:hAnsi="Arial" w:cs="Arial"/>
          <w:bCs/>
          <w:iCs/>
          <w:sz w:val="28"/>
          <w:szCs w:val="28"/>
          <w:lang w:val="en-US" w:eastAsia="ko-KR"/>
        </w:rPr>
        <w:t>A</w:t>
      </w:r>
      <w:r w:rsidRPr="00E91E02">
        <w:rPr>
          <w:rFonts w:ascii="Arial" w:eastAsia="맑은 고딕" w:hAnsi="Arial" w:cs="Arial"/>
          <w:bCs/>
          <w:iCs/>
          <w:sz w:val="28"/>
          <w:szCs w:val="28"/>
          <w:lang w:val="en-US" w:eastAsia="ko-KR"/>
        </w:rPr>
        <w:t xml:space="preserve">ssistance </w:t>
      </w:r>
      <w:r w:rsidRPr="0040627B">
        <w:rPr>
          <w:rFonts w:ascii="Arial" w:eastAsia="맑은 고딕" w:hAnsi="Arial" w:cs="Arial"/>
          <w:bCs/>
          <w:iCs/>
          <w:sz w:val="28"/>
          <w:szCs w:val="28"/>
          <w:lang w:val="en-US" w:eastAsia="ko-KR"/>
        </w:rPr>
        <w:t>I</w:t>
      </w:r>
      <w:r w:rsidRPr="00E91E02">
        <w:rPr>
          <w:rFonts w:ascii="Arial" w:eastAsia="맑은 고딕" w:hAnsi="Arial" w:cs="Arial"/>
          <w:bCs/>
          <w:iCs/>
          <w:sz w:val="28"/>
          <w:szCs w:val="28"/>
          <w:lang w:val="en-US" w:eastAsia="ko-KR"/>
        </w:rPr>
        <w:t>nformation</w:t>
      </w:r>
    </w:p>
    <w:p w14:paraId="1C4BEBAC" w14:textId="77777777" w:rsidR="00205956" w:rsidRDefault="00205956" w:rsidP="00205956">
      <w:r w:rsidRPr="00E91E02">
        <w:t xml:space="preserve">As information to report, we may consider </w:t>
      </w:r>
      <w:r>
        <w:t>a number of components. For better discussion, we can categorize those components as follows:</w:t>
      </w:r>
    </w:p>
    <w:p w14:paraId="279CDF1B" w14:textId="77777777" w:rsidR="00205956" w:rsidRPr="00431EEC" w:rsidRDefault="00205956" w:rsidP="00205956">
      <w:pPr>
        <w:pStyle w:val="a6"/>
        <w:numPr>
          <w:ilvl w:val="0"/>
          <w:numId w:val="28"/>
        </w:numPr>
        <w:rPr>
          <w:b/>
        </w:rPr>
      </w:pPr>
      <w:r w:rsidRPr="00431EEC">
        <w:rPr>
          <w:b/>
        </w:rPr>
        <w:t>Category 0: Existing UAI Message</w:t>
      </w:r>
    </w:p>
    <w:p w14:paraId="4827DC6F" w14:textId="77777777" w:rsidR="00205956" w:rsidRDefault="00205956" w:rsidP="00205956">
      <w:pPr>
        <w:pStyle w:val="a6"/>
        <w:numPr>
          <w:ilvl w:val="1"/>
          <w:numId w:val="28"/>
        </w:numPr>
      </w:pPr>
      <w:r>
        <w:t>P</w:t>
      </w:r>
      <w:r w:rsidRPr="00431EEC">
        <w:t>referred BW, preferred CC, preferred DRX configuration, preferred MIMO layers, etc.</w:t>
      </w:r>
    </w:p>
    <w:p w14:paraId="3C406F0F" w14:textId="77777777" w:rsidR="00205956" w:rsidRPr="00431EEC" w:rsidRDefault="00205956" w:rsidP="00205956">
      <w:pPr>
        <w:pStyle w:val="a6"/>
        <w:numPr>
          <w:ilvl w:val="0"/>
          <w:numId w:val="28"/>
        </w:numPr>
        <w:rPr>
          <w:b/>
        </w:rPr>
      </w:pPr>
      <w:r w:rsidRPr="00431EEC">
        <w:rPr>
          <w:b/>
        </w:rPr>
        <w:t>Category 1. UE’s Network Energy Saving Preference</w:t>
      </w:r>
    </w:p>
    <w:p w14:paraId="0EF15909" w14:textId="77777777" w:rsidR="00205956" w:rsidRDefault="00205956" w:rsidP="00205956">
      <w:pPr>
        <w:pStyle w:val="a6"/>
        <w:numPr>
          <w:ilvl w:val="1"/>
          <w:numId w:val="28"/>
        </w:numPr>
      </w:pPr>
      <w:r>
        <w:t>1a. UE is ok with NW energy saving.</w:t>
      </w:r>
    </w:p>
    <w:p w14:paraId="5BF165CA" w14:textId="77777777" w:rsidR="00205956" w:rsidRDefault="00205956" w:rsidP="00205956">
      <w:pPr>
        <w:pStyle w:val="a6"/>
        <w:numPr>
          <w:ilvl w:val="1"/>
          <w:numId w:val="28"/>
        </w:numPr>
      </w:pPr>
      <w:r>
        <w:t>1b. UE is not ok with NW energy saving.</w:t>
      </w:r>
    </w:p>
    <w:p w14:paraId="56DAE713" w14:textId="77777777" w:rsidR="00205956" w:rsidRDefault="00205956" w:rsidP="00205956">
      <w:pPr>
        <w:pStyle w:val="a6"/>
        <w:numPr>
          <w:ilvl w:val="1"/>
          <w:numId w:val="28"/>
        </w:numPr>
      </w:pPr>
      <w:r>
        <w:t>1c. Detail resources that NW can temporarily turn off, e.g. periodicity of network energy saving mode, which resource can be turned off from the UE perspectives, Cell ID, BWP ID, CG/SPS, CSI-RS/SRS/PRS, PDCCH monitoring, etc.</w:t>
      </w:r>
    </w:p>
    <w:p w14:paraId="26DFA4F0" w14:textId="77777777" w:rsidR="00205956" w:rsidRPr="00431EEC" w:rsidRDefault="00205956" w:rsidP="00205956">
      <w:pPr>
        <w:pStyle w:val="a6"/>
        <w:numPr>
          <w:ilvl w:val="0"/>
          <w:numId w:val="28"/>
        </w:numPr>
        <w:rPr>
          <w:b/>
        </w:rPr>
      </w:pPr>
      <w:r w:rsidRPr="00431EEC">
        <w:rPr>
          <w:b/>
        </w:rPr>
        <w:t>Category 2. Real-time Traffic Status</w:t>
      </w:r>
    </w:p>
    <w:p w14:paraId="6CC74747" w14:textId="77777777" w:rsidR="00205956" w:rsidRDefault="00205956" w:rsidP="00205956">
      <w:pPr>
        <w:pStyle w:val="a6"/>
        <w:numPr>
          <w:ilvl w:val="1"/>
          <w:numId w:val="28"/>
        </w:numPr>
      </w:pPr>
      <w:r>
        <w:t>2a. Buffer size (data volume) of logical channels, QoS flows, or radio bearers</w:t>
      </w:r>
    </w:p>
    <w:p w14:paraId="3406628F" w14:textId="77777777" w:rsidR="00205956" w:rsidRDefault="00205956" w:rsidP="00205956">
      <w:pPr>
        <w:pStyle w:val="a6"/>
        <w:numPr>
          <w:ilvl w:val="1"/>
          <w:numId w:val="28"/>
        </w:numPr>
      </w:pPr>
      <w:r>
        <w:t>2b. Presence of data (with high priority, or of configured services (logical channels))</w:t>
      </w:r>
    </w:p>
    <w:p w14:paraId="73FFD3D9" w14:textId="77777777" w:rsidR="00205956" w:rsidRDefault="00205956" w:rsidP="00205956">
      <w:pPr>
        <w:pStyle w:val="a6"/>
        <w:numPr>
          <w:ilvl w:val="1"/>
          <w:numId w:val="28"/>
        </w:numPr>
      </w:pPr>
      <w:r>
        <w:t xml:space="preserve">2c. Expected data volume in the near future </w:t>
      </w:r>
    </w:p>
    <w:p w14:paraId="386F2C1C" w14:textId="77777777" w:rsidR="00205956" w:rsidRDefault="00205956" w:rsidP="00205956">
      <w:pPr>
        <w:pStyle w:val="a6"/>
        <w:numPr>
          <w:ilvl w:val="1"/>
          <w:numId w:val="28"/>
        </w:numPr>
      </w:pPr>
      <w:r>
        <w:t xml:space="preserve">2d. Required data rate in the near future </w:t>
      </w:r>
    </w:p>
    <w:p w14:paraId="1BFC06D1" w14:textId="77777777" w:rsidR="00205956" w:rsidRPr="00431EEC" w:rsidRDefault="00205956" w:rsidP="00205956">
      <w:pPr>
        <w:pStyle w:val="a6"/>
        <w:numPr>
          <w:ilvl w:val="0"/>
          <w:numId w:val="28"/>
        </w:numPr>
        <w:rPr>
          <w:b/>
        </w:rPr>
      </w:pPr>
      <w:r w:rsidRPr="00431EEC">
        <w:rPr>
          <w:b/>
        </w:rPr>
        <w:t>Category 3. Long-term Traffic Characteristics</w:t>
      </w:r>
    </w:p>
    <w:p w14:paraId="2E9E2ED5" w14:textId="77777777" w:rsidR="00205956" w:rsidRDefault="00205956" w:rsidP="00205956">
      <w:pPr>
        <w:pStyle w:val="a6"/>
        <w:numPr>
          <w:ilvl w:val="1"/>
          <w:numId w:val="28"/>
        </w:numPr>
      </w:pPr>
      <w:r>
        <w:t>3a. Service priority</w:t>
      </w:r>
    </w:p>
    <w:p w14:paraId="05776FFC" w14:textId="77777777" w:rsidR="00205956" w:rsidRDefault="00205956" w:rsidP="00205956">
      <w:pPr>
        <w:pStyle w:val="a6"/>
        <w:numPr>
          <w:ilvl w:val="1"/>
          <w:numId w:val="28"/>
        </w:numPr>
      </w:pPr>
      <w:r>
        <w:t>3b. Delay tolerance</w:t>
      </w:r>
    </w:p>
    <w:p w14:paraId="520FB86A" w14:textId="77777777" w:rsidR="00205956" w:rsidRDefault="00205956" w:rsidP="00205956">
      <w:pPr>
        <w:pStyle w:val="a6"/>
        <w:numPr>
          <w:ilvl w:val="1"/>
          <w:numId w:val="28"/>
        </w:numPr>
      </w:pPr>
      <w:r>
        <w:t>3c. Required data rate</w:t>
      </w:r>
    </w:p>
    <w:p w14:paraId="4022983E" w14:textId="77777777" w:rsidR="00205956" w:rsidRDefault="00205956" w:rsidP="00205956">
      <w:pPr>
        <w:pStyle w:val="a6"/>
        <w:numPr>
          <w:ilvl w:val="1"/>
          <w:numId w:val="28"/>
        </w:numPr>
      </w:pPr>
      <w:r>
        <w:t>3d. Required reliability level</w:t>
      </w:r>
    </w:p>
    <w:p w14:paraId="0A376548" w14:textId="77777777" w:rsidR="00205956" w:rsidRDefault="00205956" w:rsidP="00205956">
      <w:pPr>
        <w:pStyle w:val="a6"/>
        <w:numPr>
          <w:ilvl w:val="1"/>
          <w:numId w:val="28"/>
        </w:numPr>
      </w:pPr>
      <w:r>
        <w:t>3e. Traffic type (GBR/non-GBR, URLLC/eMBB)</w:t>
      </w:r>
    </w:p>
    <w:p w14:paraId="0A353E12" w14:textId="77777777" w:rsidR="00205956" w:rsidRDefault="00205956" w:rsidP="00205956">
      <w:pPr>
        <w:pStyle w:val="a6"/>
        <w:numPr>
          <w:ilvl w:val="1"/>
          <w:numId w:val="28"/>
        </w:numPr>
      </w:pPr>
      <w:r>
        <w:t>3f. Packet size, packet arrival pattern (periodicity)</w:t>
      </w:r>
    </w:p>
    <w:p w14:paraId="379AF3E2" w14:textId="77777777" w:rsidR="00205956" w:rsidRPr="00431EEC" w:rsidRDefault="00205956" w:rsidP="00205956">
      <w:pPr>
        <w:pStyle w:val="a6"/>
        <w:numPr>
          <w:ilvl w:val="0"/>
          <w:numId w:val="28"/>
        </w:numPr>
        <w:rPr>
          <w:b/>
        </w:rPr>
      </w:pPr>
      <w:r w:rsidRPr="00431EEC">
        <w:rPr>
          <w:b/>
        </w:rPr>
        <w:t>Category 4. UE-specific Information</w:t>
      </w:r>
    </w:p>
    <w:p w14:paraId="4E8AF98C" w14:textId="77777777" w:rsidR="00205956" w:rsidRDefault="00205956" w:rsidP="00205956">
      <w:pPr>
        <w:pStyle w:val="a6"/>
        <w:numPr>
          <w:ilvl w:val="1"/>
          <w:numId w:val="28"/>
        </w:numPr>
      </w:pPr>
      <w:r>
        <w:t>4a. Coverage (measurement)</w:t>
      </w:r>
    </w:p>
    <w:p w14:paraId="44943E89" w14:textId="77777777" w:rsidR="00205956" w:rsidRDefault="00205956" w:rsidP="00205956">
      <w:pPr>
        <w:pStyle w:val="a6"/>
        <w:numPr>
          <w:ilvl w:val="1"/>
          <w:numId w:val="28"/>
        </w:numPr>
      </w:pPr>
      <w:r>
        <w:t>4b. UE mobility status</w:t>
      </w:r>
    </w:p>
    <w:p w14:paraId="062FDCF9" w14:textId="77777777" w:rsidR="00205956" w:rsidRDefault="00205956" w:rsidP="00205956">
      <w:pPr>
        <w:pStyle w:val="a6"/>
        <w:numPr>
          <w:ilvl w:val="1"/>
          <w:numId w:val="28"/>
        </w:numPr>
      </w:pPr>
      <w:r>
        <w:t>4c. Location</w:t>
      </w:r>
    </w:p>
    <w:p w14:paraId="753CEFB4" w14:textId="77777777" w:rsidR="00205956" w:rsidRPr="00431EEC" w:rsidRDefault="00205956" w:rsidP="00205956">
      <w:pPr>
        <w:pStyle w:val="a6"/>
        <w:numPr>
          <w:ilvl w:val="0"/>
          <w:numId w:val="28"/>
        </w:numPr>
        <w:rPr>
          <w:b/>
        </w:rPr>
      </w:pPr>
      <w:r w:rsidRPr="00431EEC">
        <w:rPr>
          <w:b/>
        </w:rPr>
        <w:t>Category 5. Additional UE Preference</w:t>
      </w:r>
    </w:p>
    <w:p w14:paraId="3DC4D5E2" w14:textId="77777777" w:rsidR="00205956" w:rsidRDefault="00205956" w:rsidP="00205956">
      <w:pPr>
        <w:pStyle w:val="a6"/>
        <w:numPr>
          <w:ilvl w:val="1"/>
          <w:numId w:val="28"/>
        </w:numPr>
      </w:pPr>
      <w:r>
        <w:t>5a. Preferred SSB</w:t>
      </w:r>
    </w:p>
    <w:p w14:paraId="434E24EE" w14:textId="769F4A59" w:rsidR="00205956" w:rsidRDefault="00205956" w:rsidP="00205956">
      <w:pPr>
        <w:pStyle w:val="a6"/>
        <w:numPr>
          <w:ilvl w:val="1"/>
          <w:numId w:val="28"/>
        </w:numPr>
      </w:pPr>
      <w:r>
        <w:t xml:space="preserve">5b. </w:t>
      </w:r>
      <w:r w:rsidR="004B06DB">
        <w:t xml:space="preserve">Preferred resources type (UL CG vs </w:t>
      </w:r>
      <w:r>
        <w:t>DG, SPS</w:t>
      </w:r>
      <w:r w:rsidR="004B06DB">
        <w:t xml:space="preserve"> vs </w:t>
      </w:r>
      <w:r>
        <w:t>DG)</w:t>
      </w:r>
    </w:p>
    <w:p w14:paraId="24994DE7" w14:textId="77777777" w:rsidR="0040703A" w:rsidRPr="0040703A" w:rsidRDefault="0040703A" w:rsidP="0040703A">
      <w:r w:rsidRPr="0040703A">
        <w:t>Category 0 report is already defined in Rel-17 UE Assistance Information. We see as a baseline, the existing UAI message without enhancements can be used.</w:t>
      </w:r>
    </w:p>
    <w:p w14:paraId="03EF9CEA" w14:textId="77777777" w:rsidR="003901D9" w:rsidRPr="0040703A" w:rsidRDefault="003901D9" w:rsidP="003901D9">
      <w:pPr>
        <w:spacing w:before="240"/>
        <w:rPr>
          <w:b/>
        </w:rPr>
      </w:pPr>
      <w:r w:rsidRPr="0040703A">
        <w:rPr>
          <w:b/>
        </w:rPr>
        <w:t xml:space="preserve">Proposal 1. RAN2 to agree that Rel-15/16/17 UE Assistance Information </w:t>
      </w:r>
      <w:r>
        <w:rPr>
          <w:b/>
        </w:rPr>
        <w:t xml:space="preserve">is useful and </w:t>
      </w:r>
      <w:r w:rsidRPr="0040703A">
        <w:rPr>
          <w:b/>
        </w:rPr>
        <w:t xml:space="preserve">can be used without enhancements for </w:t>
      </w:r>
      <w:r>
        <w:rPr>
          <w:b/>
        </w:rPr>
        <w:t>NES</w:t>
      </w:r>
      <w:r w:rsidRPr="0040703A">
        <w:rPr>
          <w:b/>
        </w:rPr>
        <w:t>, e.g. preferred BW, preferred CC, preferred DRX configuration, etc.</w:t>
      </w:r>
    </w:p>
    <w:p w14:paraId="63F817C5" w14:textId="17F388E2" w:rsidR="0040703A" w:rsidRDefault="0040703A" w:rsidP="0040703A">
      <w:r w:rsidRPr="0040703A">
        <w:t>Category 1 report is simple and straightforward to gNB. However, it may not be clear how UE can decide 1a/1b/1c. It may rely on UE implementation, however this report without explicit rule/requirement makes it less efficient for network’s final decision.</w:t>
      </w:r>
    </w:p>
    <w:p w14:paraId="04ED1945" w14:textId="07F8815A" w:rsidR="009D4399" w:rsidRPr="0040703A" w:rsidRDefault="009D4399" w:rsidP="009D4399">
      <w:pPr>
        <w:spacing w:before="240"/>
        <w:rPr>
          <w:b/>
        </w:rPr>
      </w:pPr>
      <w:r w:rsidRPr="0040703A">
        <w:rPr>
          <w:b/>
        </w:rPr>
        <w:t xml:space="preserve">Proposal 2. RAN2 to </w:t>
      </w:r>
      <w:r>
        <w:rPr>
          <w:b/>
        </w:rPr>
        <w:t>agree</w:t>
      </w:r>
      <w:r w:rsidRPr="0040703A">
        <w:rPr>
          <w:b/>
        </w:rPr>
        <w:t xml:space="preserve"> UE’s NW energy saving status (e.g. UE is </w:t>
      </w:r>
      <w:r>
        <w:rPr>
          <w:b/>
        </w:rPr>
        <w:t xml:space="preserve">ok/not ok with NW energy saving, detailed NES operation) </w:t>
      </w:r>
      <w:r w:rsidR="003F7A84">
        <w:rPr>
          <w:b/>
        </w:rPr>
        <w:t xml:space="preserve">reported by UE </w:t>
      </w:r>
      <w:r w:rsidR="00F94953">
        <w:rPr>
          <w:b/>
        </w:rPr>
        <w:t>is not</w:t>
      </w:r>
      <w:r w:rsidR="00130C8B">
        <w:rPr>
          <w:b/>
        </w:rPr>
        <w:t xml:space="preserve"> useful</w:t>
      </w:r>
      <w:r>
        <w:rPr>
          <w:b/>
        </w:rPr>
        <w:t xml:space="preserve"> for NES.</w:t>
      </w:r>
    </w:p>
    <w:p w14:paraId="3FB4BA42" w14:textId="77777777" w:rsidR="0040703A" w:rsidRPr="0040703A" w:rsidRDefault="0040703A" w:rsidP="0040703A">
      <w:r w:rsidRPr="0040703A">
        <w:t>For Category 2, UEs may know the real-time traffic status better than the gNB, especially for uplink. It is clear that this information is useful for NW energy saving. 2a and 2b are similar with contents and triggering of BSR, thus we may consider to reuse the BSR mechanism. Only new triggering condition may be needed. For 2c and 2d, UE has to calculate/decide the traffic status in the future. It may be left up to UE implementation, e.g. internal communication with its application processor or using artificial intelligence. Similar to Category 1 report, either requirement or accuracy level may be needed.</w:t>
      </w:r>
    </w:p>
    <w:p w14:paraId="43757F3A" w14:textId="1C4BB12F" w:rsidR="0040703A" w:rsidRPr="0040703A" w:rsidRDefault="009D4399" w:rsidP="009D4399">
      <w:pPr>
        <w:spacing w:before="240"/>
        <w:rPr>
          <w:b/>
        </w:rPr>
      </w:pPr>
      <w:r w:rsidRPr="0040703A">
        <w:rPr>
          <w:b/>
        </w:rPr>
        <w:lastRenderedPageBreak/>
        <w:t xml:space="preserve">Proposal </w:t>
      </w:r>
      <w:r>
        <w:rPr>
          <w:b/>
        </w:rPr>
        <w:t>3</w:t>
      </w:r>
      <w:r w:rsidRPr="0040703A">
        <w:rPr>
          <w:b/>
        </w:rPr>
        <w:t xml:space="preserve">. RAN2 to </w:t>
      </w:r>
      <w:r>
        <w:rPr>
          <w:b/>
        </w:rPr>
        <w:t>agree</w:t>
      </w:r>
      <w:r w:rsidRPr="0040703A">
        <w:rPr>
          <w:b/>
        </w:rPr>
        <w:t xml:space="preserve"> </w:t>
      </w:r>
      <w:r>
        <w:rPr>
          <w:b/>
        </w:rPr>
        <w:t>that</w:t>
      </w:r>
      <w:r w:rsidR="0040703A" w:rsidRPr="0040703A">
        <w:rPr>
          <w:b/>
        </w:rPr>
        <w:t xml:space="preserve"> </w:t>
      </w:r>
      <w:r>
        <w:rPr>
          <w:b/>
        </w:rPr>
        <w:t>r</w:t>
      </w:r>
      <w:r w:rsidR="0040703A" w:rsidRPr="0040703A">
        <w:rPr>
          <w:b/>
        </w:rPr>
        <w:t>eal-time traffic status (e.g. buffer size, presence of data, expected data volume/data rate)</w:t>
      </w:r>
      <w:r>
        <w:rPr>
          <w:b/>
        </w:rPr>
        <w:t xml:space="preserve"> </w:t>
      </w:r>
      <w:r w:rsidR="003F7A84">
        <w:rPr>
          <w:b/>
        </w:rPr>
        <w:t xml:space="preserve">reported by UE </w:t>
      </w:r>
      <w:r w:rsidR="00BB6D81">
        <w:rPr>
          <w:b/>
        </w:rPr>
        <w:t>is</w:t>
      </w:r>
      <w:r>
        <w:rPr>
          <w:b/>
        </w:rPr>
        <w:t xml:space="preserve"> </w:t>
      </w:r>
      <w:r w:rsidR="003F7A84">
        <w:rPr>
          <w:b/>
        </w:rPr>
        <w:t>useful for NES</w:t>
      </w:r>
      <w:r>
        <w:rPr>
          <w:b/>
        </w:rPr>
        <w:t>.</w:t>
      </w:r>
    </w:p>
    <w:p w14:paraId="0D9EA6DF" w14:textId="602D9ED5" w:rsidR="0040703A" w:rsidRPr="0040703A" w:rsidRDefault="0040703A" w:rsidP="0040703A">
      <w:r w:rsidRPr="0040703A">
        <w:t xml:space="preserve">Category 3, long-term characteristics are all QoS-related information which gNB already knows based on CN signalling. This category </w:t>
      </w:r>
      <w:r w:rsidR="00E03156">
        <w:t>does</w:t>
      </w:r>
      <w:r w:rsidRPr="0040703A">
        <w:t xml:space="preserve"> not need to be reported by the UE. </w:t>
      </w:r>
    </w:p>
    <w:p w14:paraId="7DCC3C17" w14:textId="3E1E57C5" w:rsidR="0040703A" w:rsidRPr="0040703A" w:rsidRDefault="0040703A" w:rsidP="003F7A84">
      <w:pPr>
        <w:spacing w:before="240"/>
        <w:rPr>
          <w:b/>
        </w:rPr>
      </w:pPr>
      <w:r w:rsidRPr="0040703A">
        <w:rPr>
          <w:b/>
        </w:rPr>
        <w:t xml:space="preserve">Proposal. </w:t>
      </w:r>
      <w:r w:rsidR="003F7A84">
        <w:rPr>
          <w:b/>
        </w:rPr>
        <w:t>4</w:t>
      </w:r>
      <w:r w:rsidRPr="0040703A">
        <w:rPr>
          <w:b/>
        </w:rPr>
        <w:t xml:space="preserve"> RAN2 not to consider UE’s assistance signalling </w:t>
      </w:r>
      <w:r w:rsidR="003F7A84">
        <w:rPr>
          <w:b/>
        </w:rPr>
        <w:t>of l</w:t>
      </w:r>
      <w:r w:rsidRPr="0040703A">
        <w:rPr>
          <w:b/>
        </w:rPr>
        <w:t>ong-term traffic characteristics overlapped with QoS information delivered from CN.</w:t>
      </w:r>
      <w:r w:rsidR="003F7A84">
        <w:rPr>
          <w:b/>
        </w:rPr>
        <w:t xml:space="preserve"> </w:t>
      </w:r>
    </w:p>
    <w:p w14:paraId="1F2A3618" w14:textId="77777777" w:rsidR="0040703A" w:rsidRPr="0040703A" w:rsidRDefault="0040703A" w:rsidP="0040703A">
      <w:r w:rsidRPr="0040703A">
        <w:t>Category 4 report may be useful when gNB decides NW sleep operation. However, existing mechanisms already support, i.e. measurement report and UE location report. It seems that no enhancement is expected.</w:t>
      </w:r>
    </w:p>
    <w:p w14:paraId="72E22219" w14:textId="77777777" w:rsidR="003901D9" w:rsidRPr="0040703A" w:rsidRDefault="003901D9" w:rsidP="003901D9">
      <w:pPr>
        <w:spacing w:before="240"/>
        <w:rPr>
          <w:rFonts w:eastAsia="맑은 고딕"/>
          <w:lang w:val="en-US" w:eastAsia="ko-KR"/>
        </w:rPr>
      </w:pPr>
      <w:r w:rsidRPr="0040703A">
        <w:rPr>
          <w:b/>
        </w:rPr>
        <w:t xml:space="preserve">Proposal </w:t>
      </w:r>
      <w:r>
        <w:rPr>
          <w:b/>
        </w:rPr>
        <w:t>5</w:t>
      </w:r>
      <w:r w:rsidRPr="0040703A">
        <w:rPr>
          <w:b/>
        </w:rPr>
        <w:t xml:space="preserve">. RAN2 to agree that existing measurement report and UE location information </w:t>
      </w:r>
      <w:r>
        <w:rPr>
          <w:b/>
        </w:rPr>
        <w:t xml:space="preserve">are useful and can be used </w:t>
      </w:r>
      <w:r w:rsidRPr="0040703A">
        <w:rPr>
          <w:b/>
        </w:rPr>
        <w:t>without enhancements</w:t>
      </w:r>
      <w:r>
        <w:rPr>
          <w:b/>
        </w:rPr>
        <w:t xml:space="preserve"> for NES</w:t>
      </w:r>
      <w:r w:rsidRPr="0040703A">
        <w:rPr>
          <w:b/>
        </w:rPr>
        <w:t>.</w:t>
      </w:r>
    </w:p>
    <w:p w14:paraId="11BB88FF" w14:textId="797CE311" w:rsidR="004B06DB" w:rsidRDefault="003E388E" w:rsidP="00A75617">
      <w:pPr>
        <w:rPr>
          <w:rFonts w:eastAsiaTheme="minorEastAsia"/>
          <w:lang w:eastAsia="ko-KR"/>
        </w:rPr>
      </w:pPr>
      <w:r>
        <w:rPr>
          <w:rFonts w:eastAsiaTheme="minorEastAsia"/>
          <w:lang w:eastAsia="ko-KR"/>
        </w:rPr>
        <w:t>For preferred SSB, it is not clear how UE decide it. For preferred resource type, the scheduling is up to network’s responsibility. Thus, Category 5 assistance information is not needed.</w:t>
      </w:r>
    </w:p>
    <w:p w14:paraId="338CFEFB" w14:textId="3EF9FE8F" w:rsidR="002A3D6F" w:rsidRDefault="003E388E" w:rsidP="00A75617">
      <w:pPr>
        <w:rPr>
          <w:b/>
        </w:rPr>
      </w:pPr>
      <w:r w:rsidRPr="0040703A">
        <w:rPr>
          <w:b/>
        </w:rPr>
        <w:t xml:space="preserve">Proposal </w:t>
      </w:r>
      <w:r>
        <w:rPr>
          <w:b/>
        </w:rPr>
        <w:t>6. RAN2 not to consider UE’s assistance signalling of preferred SSB and preferred resource type (dynamic grant or configured grant).</w:t>
      </w:r>
    </w:p>
    <w:p w14:paraId="3CF62EA3" w14:textId="77777777" w:rsidR="002A3D6F" w:rsidRPr="002A3D6F" w:rsidRDefault="002A3D6F" w:rsidP="002A3D6F">
      <w:pPr>
        <w:keepNext/>
        <w:numPr>
          <w:ilvl w:val="1"/>
          <w:numId w:val="1"/>
        </w:numPr>
        <w:spacing w:before="240" w:after="60"/>
        <w:outlineLvl w:val="1"/>
        <w:rPr>
          <w:rFonts w:ascii="Arial" w:eastAsia="맑은 고딕" w:hAnsi="Arial" w:cs="Arial"/>
          <w:bCs/>
          <w:iCs/>
          <w:sz w:val="28"/>
          <w:szCs w:val="28"/>
          <w:lang w:val="en-US" w:eastAsia="ko-KR"/>
        </w:rPr>
      </w:pPr>
      <w:r w:rsidRPr="002A3D6F">
        <w:rPr>
          <w:rFonts w:ascii="Arial" w:eastAsia="맑은 고딕" w:hAnsi="Arial" w:cs="Arial"/>
          <w:bCs/>
          <w:iCs/>
          <w:sz w:val="28"/>
          <w:szCs w:val="28"/>
          <w:lang w:val="en-US" w:eastAsia="ko-KR"/>
        </w:rPr>
        <w:t xml:space="preserve">Triggering of Assistance Information </w:t>
      </w:r>
    </w:p>
    <w:p w14:paraId="4B6808E4" w14:textId="77777777" w:rsidR="002A3D6F" w:rsidRPr="002A3D6F" w:rsidRDefault="002A3D6F" w:rsidP="002A3D6F">
      <w:r w:rsidRPr="002A3D6F">
        <w:t>Triggering conditions of the assistance information depends on the criteria and exact information. In any case, we may consider the following trigging options:</w:t>
      </w:r>
    </w:p>
    <w:p w14:paraId="7129FF52" w14:textId="77777777" w:rsidR="002A3D6F" w:rsidRPr="002A3D6F" w:rsidRDefault="002A3D6F" w:rsidP="002A3D6F">
      <w:pPr>
        <w:rPr>
          <w:b/>
        </w:rPr>
      </w:pPr>
      <w:r w:rsidRPr="002A3D6F">
        <w:rPr>
          <w:b/>
        </w:rPr>
        <w:t>&lt; Baseline UAI-like triggering &gt;</w:t>
      </w:r>
    </w:p>
    <w:p w14:paraId="7334ED97" w14:textId="77777777" w:rsidR="002A3D6F" w:rsidRPr="002A3D6F" w:rsidRDefault="002A3D6F" w:rsidP="002A3D6F">
      <w:r w:rsidRPr="002A3D6F">
        <w:t>- Applicable for all categories.</w:t>
      </w:r>
    </w:p>
    <w:tbl>
      <w:tblPr>
        <w:tblStyle w:val="10"/>
        <w:tblW w:w="0" w:type="auto"/>
        <w:tblLook w:val="04A0" w:firstRow="1" w:lastRow="0" w:firstColumn="1" w:lastColumn="0" w:noHBand="0" w:noVBand="1"/>
      </w:tblPr>
      <w:tblGrid>
        <w:gridCol w:w="9016"/>
      </w:tblGrid>
      <w:tr w:rsidR="002A3D6F" w:rsidRPr="002A3D6F" w14:paraId="0F3D711D" w14:textId="77777777" w:rsidTr="00424DEA">
        <w:tc>
          <w:tcPr>
            <w:tcW w:w="9016" w:type="dxa"/>
          </w:tcPr>
          <w:p w14:paraId="508B9CFC" w14:textId="77777777" w:rsidR="002A3D6F" w:rsidRPr="002A3D6F" w:rsidRDefault="002A3D6F" w:rsidP="002A3D6F">
            <w:r w:rsidRPr="002A3D6F">
              <w:t xml:space="preserve">- If the UE did not transmit an assistance information message (e.g. UAI) with the specific information since its configuration; or </w:t>
            </w:r>
          </w:p>
          <w:p w14:paraId="17125561" w14:textId="77777777" w:rsidR="002A3D6F" w:rsidRPr="002A3D6F" w:rsidRDefault="002A3D6F" w:rsidP="002A3D6F">
            <w:r w:rsidRPr="002A3D6F">
              <w:t>- If the current assistance information is different from one indicated in the last transmission and a prohibit timer is not running:</w:t>
            </w:r>
          </w:p>
          <w:p w14:paraId="356217F2" w14:textId="77777777" w:rsidR="002A3D6F" w:rsidRPr="002A3D6F" w:rsidRDefault="002A3D6F" w:rsidP="002A3D6F">
            <w:r w:rsidRPr="002A3D6F">
              <w:tab/>
              <w:t>- initiate a transmission of the assistance information (e.g. UAI) message.</w:t>
            </w:r>
          </w:p>
        </w:tc>
      </w:tr>
    </w:tbl>
    <w:p w14:paraId="432922FA" w14:textId="77777777" w:rsidR="002A3D6F" w:rsidRPr="002A3D6F" w:rsidRDefault="002A3D6F" w:rsidP="002A3D6F"/>
    <w:p w14:paraId="1C2FA890" w14:textId="77777777" w:rsidR="002A3D6F" w:rsidRPr="002A3D6F" w:rsidRDefault="002A3D6F" w:rsidP="002A3D6F">
      <w:pPr>
        <w:rPr>
          <w:b/>
        </w:rPr>
      </w:pPr>
      <w:r w:rsidRPr="002A3D6F">
        <w:rPr>
          <w:b/>
        </w:rPr>
        <w:t>&lt; State mismatch-based triggering &gt;</w:t>
      </w:r>
    </w:p>
    <w:p w14:paraId="6B626AAF" w14:textId="77777777" w:rsidR="002A3D6F" w:rsidRPr="002A3D6F" w:rsidRDefault="002A3D6F" w:rsidP="002A3D6F">
      <w:r w:rsidRPr="002A3D6F">
        <w:t>- Applicable for Category 0, 1 and 5.</w:t>
      </w:r>
    </w:p>
    <w:p w14:paraId="39A3BBA1" w14:textId="77777777" w:rsidR="002A3D6F" w:rsidRPr="002A3D6F" w:rsidRDefault="002A3D6F" w:rsidP="002A3D6F">
      <w:r w:rsidRPr="002A3D6F">
        <w:t>In this triggering, mismatch between NW status and UE preference triggers the assistance information.</w:t>
      </w:r>
    </w:p>
    <w:tbl>
      <w:tblPr>
        <w:tblStyle w:val="10"/>
        <w:tblW w:w="0" w:type="auto"/>
        <w:tblLook w:val="04A0" w:firstRow="1" w:lastRow="0" w:firstColumn="1" w:lastColumn="0" w:noHBand="0" w:noVBand="1"/>
      </w:tblPr>
      <w:tblGrid>
        <w:gridCol w:w="9016"/>
      </w:tblGrid>
      <w:tr w:rsidR="002A3D6F" w:rsidRPr="002A3D6F" w14:paraId="18F3F336" w14:textId="77777777" w:rsidTr="00424DEA">
        <w:tc>
          <w:tcPr>
            <w:tcW w:w="9016" w:type="dxa"/>
          </w:tcPr>
          <w:p w14:paraId="5961D34C" w14:textId="77777777" w:rsidR="002A3D6F" w:rsidRPr="002A3D6F" w:rsidRDefault="002A3D6F" w:rsidP="002A3D6F">
            <w:r w:rsidRPr="002A3D6F">
              <w:t>- If the current assistance information on preference is different from the current configuration, initiate a transmission of the assistance information.</w:t>
            </w:r>
          </w:p>
        </w:tc>
      </w:tr>
    </w:tbl>
    <w:p w14:paraId="61C627F8" w14:textId="77777777" w:rsidR="002A3D6F" w:rsidRPr="002A3D6F" w:rsidRDefault="002A3D6F" w:rsidP="002A3D6F"/>
    <w:p w14:paraId="09F84EA2" w14:textId="77777777" w:rsidR="002A3D6F" w:rsidRPr="002A3D6F" w:rsidRDefault="002A3D6F" w:rsidP="002A3D6F">
      <w:pPr>
        <w:rPr>
          <w:b/>
        </w:rPr>
      </w:pPr>
      <w:r w:rsidRPr="002A3D6F">
        <w:rPr>
          <w:b/>
        </w:rPr>
        <w:t>&lt; Threshold-based triggering &gt;</w:t>
      </w:r>
    </w:p>
    <w:p w14:paraId="15ED41CB" w14:textId="77777777" w:rsidR="002A3D6F" w:rsidRPr="002A3D6F" w:rsidRDefault="002A3D6F" w:rsidP="002A3D6F">
      <w:r w:rsidRPr="002A3D6F">
        <w:t>- Applicable for quantitative object, e.g. Category 2, 4, data volume for selected logical channels</w:t>
      </w:r>
    </w:p>
    <w:tbl>
      <w:tblPr>
        <w:tblStyle w:val="10"/>
        <w:tblW w:w="0" w:type="auto"/>
        <w:tblLook w:val="04A0" w:firstRow="1" w:lastRow="0" w:firstColumn="1" w:lastColumn="0" w:noHBand="0" w:noVBand="1"/>
      </w:tblPr>
      <w:tblGrid>
        <w:gridCol w:w="9016"/>
      </w:tblGrid>
      <w:tr w:rsidR="002A3D6F" w:rsidRPr="002A3D6F" w14:paraId="42C6640A" w14:textId="77777777" w:rsidTr="00424DEA">
        <w:tc>
          <w:tcPr>
            <w:tcW w:w="9016" w:type="dxa"/>
          </w:tcPr>
          <w:p w14:paraId="4A01D147" w14:textId="77777777" w:rsidR="002A3D6F" w:rsidRPr="002A3D6F" w:rsidRDefault="002A3D6F" w:rsidP="002A3D6F">
            <w:r w:rsidRPr="002A3D6F">
              <w:t>- If the quantity is larger than (or smaller than) a configured threshold, initiate a transmission of the assistance information.</w:t>
            </w:r>
          </w:p>
        </w:tc>
      </w:tr>
    </w:tbl>
    <w:p w14:paraId="4FF8A5E7" w14:textId="77777777" w:rsidR="002A3D6F" w:rsidRPr="002A3D6F" w:rsidRDefault="002A3D6F" w:rsidP="002A3D6F"/>
    <w:p w14:paraId="110179B2" w14:textId="77777777" w:rsidR="002A3D6F" w:rsidRPr="002A3D6F" w:rsidRDefault="002A3D6F" w:rsidP="002A3D6F">
      <w:pPr>
        <w:rPr>
          <w:b/>
        </w:rPr>
      </w:pPr>
      <w:r w:rsidRPr="002A3D6F">
        <w:rPr>
          <w:b/>
        </w:rPr>
        <w:t>&lt; Presence/priority-based triggering &gt;</w:t>
      </w:r>
    </w:p>
    <w:p w14:paraId="00A64EED" w14:textId="77777777" w:rsidR="002A3D6F" w:rsidRPr="002A3D6F" w:rsidRDefault="002A3D6F" w:rsidP="002A3D6F">
      <w:r w:rsidRPr="002A3D6F">
        <w:t>- Applicable for uplink data, i.e. 2b</w:t>
      </w:r>
    </w:p>
    <w:tbl>
      <w:tblPr>
        <w:tblStyle w:val="10"/>
        <w:tblW w:w="0" w:type="auto"/>
        <w:tblLook w:val="04A0" w:firstRow="1" w:lastRow="0" w:firstColumn="1" w:lastColumn="0" w:noHBand="0" w:noVBand="1"/>
      </w:tblPr>
      <w:tblGrid>
        <w:gridCol w:w="9016"/>
      </w:tblGrid>
      <w:tr w:rsidR="002A3D6F" w:rsidRPr="002A3D6F" w14:paraId="16DF0FFA" w14:textId="77777777" w:rsidTr="00424DEA">
        <w:tc>
          <w:tcPr>
            <w:tcW w:w="9016" w:type="dxa"/>
          </w:tcPr>
          <w:p w14:paraId="072E827D" w14:textId="77777777" w:rsidR="002A3D6F" w:rsidRPr="002A3D6F" w:rsidRDefault="002A3D6F" w:rsidP="002A3D6F">
            <w:r w:rsidRPr="002A3D6F">
              <w:lastRenderedPageBreak/>
              <w:t>- If new data of the subset of (or all) logical channels of the MAC entity arrives and there was no data for the logical channel, initiate a transmission of the assistance information.</w:t>
            </w:r>
          </w:p>
          <w:p w14:paraId="1E50A538" w14:textId="77777777" w:rsidR="002A3D6F" w:rsidRPr="002A3D6F" w:rsidRDefault="002A3D6F" w:rsidP="002A3D6F">
            <w:r w:rsidRPr="002A3D6F">
              <w:t>- If there is no buffered data of the subset of (or all) logical channels of the MAC entity, initiate a transmission of the assistance information.</w:t>
            </w:r>
          </w:p>
        </w:tc>
      </w:tr>
    </w:tbl>
    <w:p w14:paraId="0674B59D" w14:textId="77777777" w:rsidR="002A3D6F" w:rsidRPr="002A3D6F" w:rsidRDefault="002A3D6F" w:rsidP="002A3D6F">
      <w:pPr>
        <w:spacing w:before="240"/>
      </w:pPr>
      <w:r w:rsidRPr="002A3D6F">
        <w:t>In any case, triggering condition of the assistance information should be studied to make it efficient. Hence, it would be desirable to study appropriate triggering condition for each assistance information which RAN2 agrees to study.</w:t>
      </w:r>
    </w:p>
    <w:p w14:paraId="6C88A8CA" w14:textId="2731DD0D" w:rsidR="002A3D6F" w:rsidRDefault="002A3D6F" w:rsidP="00A75617">
      <w:pPr>
        <w:rPr>
          <w:b/>
        </w:rPr>
      </w:pPr>
      <w:r w:rsidRPr="002A3D6F">
        <w:rPr>
          <w:b/>
        </w:rPr>
        <w:t xml:space="preserve">Proposal </w:t>
      </w:r>
      <w:r>
        <w:rPr>
          <w:b/>
        </w:rPr>
        <w:t>7</w:t>
      </w:r>
      <w:r w:rsidRPr="002A3D6F">
        <w:rPr>
          <w:b/>
        </w:rPr>
        <w:t>. RAN2 to study triggering condition for each assistance information.</w:t>
      </w:r>
    </w:p>
    <w:p w14:paraId="09836C2E" w14:textId="77777777" w:rsidR="002A3D6F" w:rsidRDefault="002A3D6F" w:rsidP="00A75617">
      <w:pPr>
        <w:rPr>
          <w:rFonts w:eastAsiaTheme="minorEastAsia"/>
          <w:lang w:eastAsia="ko-KR"/>
        </w:rPr>
      </w:pPr>
    </w:p>
    <w:p w14:paraId="6DFC483D" w14:textId="77777777" w:rsidR="002559DF" w:rsidRPr="007102EA" w:rsidRDefault="002559DF" w:rsidP="002559DF">
      <w:pPr>
        <w:pStyle w:val="1"/>
      </w:pPr>
      <w:r w:rsidRPr="007102EA">
        <w:rPr>
          <w:rFonts w:eastAsia="맑은 고딕"/>
          <w:lang w:eastAsia="ko-KR"/>
        </w:rPr>
        <w:t>C</w:t>
      </w:r>
      <w:r w:rsidRPr="007102EA">
        <w:t>onclusion</w:t>
      </w:r>
    </w:p>
    <w:p w14:paraId="0EA60A55" w14:textId="66040AE0" w:rsidR="004B347C" w:rsidRDefault="004B347C" w:rsidP="004B347C">
      <w:pPr>
        <w:rPr>
          <w:lang w:eastAsia="ko-KR"/>
        </w:rPr>
      </w:pPr>
      <w:r w:rsidRPr="007102EA">
        <w:rPr>
          <w:lang w:eastAsia="ko-KR"/>
        </w:rPr>
        <w:t>RAN2 is requested to discuss and agree to the following proposals:</w:t>
      </w:r>
    </w:p>
    <w:p w14:paraId="4855DDC1" w14:textId="341A69A7" w:rsidR="00095E49" w:rsidRPr="0040703A" w:rsidRDefault="00095E49" w:rsidP="00095E49">
      <w:pPr>
        <w:spacing w:before="240"/>
        <w:rPr>
          <w:b/>
        </w:rPr>
      </w:pPr>
      <w:r w:rsidRPr="0040703A">
        <w:rPr>
          <w:b/>
        </w:rPr>
        <w:t xml:space="preserve">Proposal 1. RAN2 to agree that Rel-15/16/17 UE Assistance Information </w:t>
      </w:r>
      <w:r>
        <w:rPr>
          <w:b/>
        </w:rPr>
        <w:t xml:space="preserve">is useful and </w:t>
      </w:r>
      <w:r w:rsidRPr="0040703A">
        <w:rPr>
          <w:b/>
        </w:rPr>
        <w:t xml:space="preserve">can be used without enhancements for </w:t>
      </w:r>
      <w:r w:rsidR="00806468">
        <w:rPr>
          <w:b/>
        </w:rPr>
        <w:t>NES</w:t>
      </w:r>
      <w:r w:rsidRPr="0040703A">
        <w:rPr>
          <w:b/>
        </w:rPr>
        <w:t>, e.g. preferred BW, preferred CC, preferred DRX configuration, etc.</w:t>
      </w:r>
    </w:p>
    <w:p w14:paraId="4203D7B9" w14:textId="77777777" w:rsidR="00095E49" w:rsidRPr="0040703A" w:rsidRDefault="00095E49" w:rsidP="00095E49">
      <w:pPr>
        <w:spacing w:before="240"/>
        <w:rPr>
          <w:b/>
        </w:rPr>
      </w:pPr>
      <w:r w:rsidRPr="0040703A">
        <w:rPr>
          <w:b/>
        </w:rPr>
        <w:t xml:space="preserve">Proposal 2. RAN2 to </w:t>
      </w:r>
      <w:r>
        <w:rPr>
          <w:b/>
        </w:rPr>
        <w:t>agree</w:t>
      </w:r>
      <w:r w:rsidRPr="0040703A">
        <w:rPr>
          <w:b/>
        </w:rPr>
        <w:t xml:space="preserve"> UE’s NW energy saving status (e.g. UE is </w:t>
      </w:r>
      <w:r>
        <w:rPr>
          <w:b/>
        </w:rPr>
        <w:t>ok/not ok with NW energy saving, detailed NES operation) reported by UE is not useful for NES.</w:t>
      </w:r>
    </w:p>
    <w:p w14:paraId="11E41977" w14:textId="020CB7EF" w:rsidR="00095E49" w:rsidRPr="0040703A" w:rsidRDefault="00095E49" w:rsidP="00095E49">
      <w:pPr>
        <w:spacing w:before="240"/>
        <w:rPr>
          <w:b/>
        </w:rPr>
      </w:pPr>
      <w:r w:rsidRPr="0040703A">
        <w:rPr>
          <w:b/>
        </w:rPr>
        <w:t xml:space="preserve">Proposal </w:t>
      </w:r>
      <w:r>
        <w:rPr>
          <w:b/>
        </w:rPr>
        <w:t>3</w:t>
      </w:r>
      <w:r w:rsidRPr="0040703A">
        <w:rPr>
          <w:b/>
        </w:rPr>
        <w:t xml:space="preserve">. RAN2 to </w:t>
      </w:r>
      <w:r>
        <w:rPr>
          <w:b/>
        </w:rPr>
        <w:t>agree</w:t>
      </w:r>
      <w:r w:rsidRPr="0040703A">
        <w:rPr>
          <w:b/>
        </w:rPr>
        <w:t xml:space="preserve"> </w:t>
      </w:r>
      <w:r>
        <w:rPr>
          <w:b/>
        </w:rPr>
        <w:t>that</w:t>
      </w:r>
      <w:r w:rsidRPr="0040703A">
        <w:rPr>
          <w:b/>
        </w:rPr>
        <w:t xml:space="preserve"> </w:t>
      </w:r>
      <w:r>
        <w:rPr>
          <w:b/>
        </w:rPr>
        <w:t>r</w:t>
      </w:r>
      <w:r w:rsidRPr="0040703A">
        <w:rPr>
          <w:b/>
        </w:rPr>
        <w:t>eal-time traffic status (e.g. buffer size, presence of data, expected data volume/data rate)</w:t>
      </w:r>
      <w:r>
        <w:rPr>
          <w:b/>
        </w:rPr>
        <w:t xml:space="preserve"> reported by UE </w:t>
      </w:r>
      <w:r w:rsidR="003C1E48">
        <w:rPr>
          <w:b/>
        </w:rPr>
        <w:t>is</w:t>
      </w:r>
      <w:r>
        <w:rPr>
          <w:b/>
        </w:rPr>
        <w:t xml:space="preserve"> useful for NES.</w:t>
      </w:r>
    </w:p>
    <w:p w14:paraId="19DBD952" w14:textId="77777777" w:rsidR="00095E49" w:rsidRPr="0040703A" w:rsidRDefault="00095E49" w:rsidP="00095E49">
      <w:pPr>
        <w:spacing w:before="240"/>
        <w:rPr>
          <w:b/>
        </w:rPr>
      </w:pPr>
      <w:r w:rsidRPr="0040703A">
        <w:rPr>
          <w:b/>
        </w:rPr>
        <w:t xml:space="preserve">Proposal. </w:t>
      </w:r>
      <w:r>
        <w:rPr>
          <w:b/>
        </w:rPr>
        <w:t>4</w:t>
      </w:r>
      <w:r w:rsidRPr="0040703A">
        <w:rPr>
          <w:b/>
        </w:rPr>
        <w:t xml:space="preserve"> RAN2 not to consider UE’s assistance signalling </w:t>
      </w:r>
      <w:r>
        <w:rPr>
          <w:b/>
        </w:rPr>
        <w:t>of l</w:t>
      </w:r>
      <w:r w:rsidRPr="0040703A">
        <w:rPr>
          <w:b/>
        </w:rPr>
        <w:t>ong-term traffic characteristics overlapped with QoS information delivered from CN.</w:t>
      </w:r>
      <w:r>
        <w:rPr>
          <w:b/>
        </w:rPr>
        <w:t xml:space="preserve"> </w:t>
      </w:r>
    </w:p>
    <w:p w14:paraId="2F5FABC9" w14:textId="3AF102CB" w:rsidR="00095E49" w:rsidRPr="0040703A" w:rsidRDefault="00095E49" w:rsidP="00095E49">
      <w:pPr>
        <w:spacing w:before="240"/>
        <w:rPr>
          <w:rFonts w:eastAsia="맑은 고딕"/>
          <w:lang w:val="en-US" w:eastAsia="ko-KR"/>
        </w:rPr>
      </w:pPr>
      <w:r w:rsidRPr="0040703A">
        <w:rPr>
          <w:b/>
        </w:rPr>
        <w:t xml:space="preserve">Proposal </w:t>
      </w:r>
      <w:r>
        <w:rPr>
          <w:b/>
        </w:rPr>
        <w:t>5</w:t>
      </w:r>
      <w:r w:rsidRPr="0040703A">
        <w:rPr>
          <w:b/>
        </w:rPr>
        <w:t xml:space="preserve">. RAN2 to agree that existing measurement report and UE location information </w:t>
      </w:r>
      <w:r>
        <w:rPr>
          <w:b/>
        </w:rPr>
        <w:t xml:space="preserve">are useful </w:t>
      </w:r>
      <w:r w:rsidR="003A2737">
        <w:rPr>
          <w:b/>
        </w:rPr>
        <w:t xml:space="preserve">and can be used </w:t>
      </w:r>
      <w:r w:rsidR="003A2737" w:rsidRPr="0040703A">
        <w:rPr>
          <w:b/>
        </w:rPr>
        <w:t>without enhancements</w:t>
      </w:r>
      <w:r w:rsidR="003A2737">
        <w:rPr>
          <w:b/>
        </w:rPr>
        <w:t xml:space="preserve"> </w:t>
      </w:r>
      <w:r>
        <w:rPr>
          <w:b/>
        </w:rPr>
        <w:t>for NES</w:t>
      </w:r>
      <w:r w:rsidRPr="0040703A">
        <w:rPr>
          <w:b/>
        </w:rPr>
        <w:t>.</w:t>
      </w:r>
    </w:p>
    <w:p w14:paraId="436C2869" w14:textId="3172B8E8" w:rsidR="00254BC5" w:rsidRDefault="00095E49" w:rsidP="001A5FAF">
      <w:pPr>
        <w:rPr>
          <w:b/>
        </w:rPr>
      </w:pPr>
      <w:r w:rsidRPr="0040703A">
        <w:rPr>
          <w:b/>
        </w:rPr>
        <w:t xml:space="preserve">Proposal </w:t>
      </w:r>
      <w:r>
        <w:rPr>
          <w:b/>
        </w:rPr>
        <w:t>6. RAN2 not to consider UE’s assistance signalling of preferred SSB and preferred resource type (dynamic grant or configured grant).</w:t>
      </w:r>
    </w:p>
    <w:p w14:paraId="5929BB87" w14:textId="77777777" w:rsidR="00D2379B" w:rsidRDefault="00D2379B" w:rsidP="00D2379B">
      <w:pPr>
        <w:rPr>
          <w:b/>
        </w:rPr>
      </w:pPr>
      <w:r w:rsidRPr="002A3D6F">
        <w:rPr>
          <w:b/>
        </w:rPr>
        <w:t xml:space="preserve">Proposal </w:t>
      </w:r>
      <w:r>
        <w:rPr>
          <w:b/>
        </w:rPr>
        <w:t>7</w:t>
      </w:r>
      <w:r w:rsidRPr="002A3D6F">
        <w:rPr>
          <w:b/>
        </w:rPr>
        <w:t>. RAN2 to study triggering condition for each assistance information.</w:t>
      </w:r>
    </w:p>
    <w:p w14:paraId="192C724D" w14:textId="77777777" w:rsidR="00D2379B" w:rsidRPr="00A75617" w:rsidRDefault="00D2379B" w:rsidP="001A5FAF">
      <w:pPr>
        <w:rPr>
          <w:b/>
          <w:lang w:eastAsia="ko-KR"/>
        </w:rPr>
      </w:pPr>
    </w:p>
    <w:sectPr w:rsidR="00D2379B" w:rsidRPr="00A7561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6BC53" w14:textId="77777777" w:rsidR="00313ADB" w:rsidRDefault="00313ADB" w:rsidP="000B4C53">
      <w:pPr>
        <w:spacing w:after="0"/>
      </w:pPr>
      <w:r>
        <w:separator/>
      </w:r>
    </w:p>
  </w:endnote>
  <w:endnote w:type="continuationSeparator" w:id="0">
    <w:p w14:paraId="3F1DD770" w14:textId="77777777" w:rsidR="00313ADB" w:rsidRDefault="00313ADB"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16214" w14:textId="77777777" w:rsidR="00313ADB" w:rsidRDefault="00313ADB" w:rsidP="000B4C53">
      <w:pPr>
        <w:spacing w:after="0"/>
      </w:pPr>
      <w:r>
        <w:separator/>
      </w:r>
    </w:p>
  </w:footnote>
  <w:footnote w:type="continuationSeparator" w:id="0">
    <w:p w14:paraId="39D7460D" w14:textId="77777777" w:rsidR="00313ADB" w:rsidRDefault="00313ADB"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4C62B44"/>
    <w:multiLevelType w:val="hybridMultilevel"/>
    <w:tmpl w:val="1270D1B0"/>
    <w:lvl w:ilvl="0" w:tplc="BD5CF6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7"/>
  </w:num>
  <w:num w:numId="3">
    <w:abstractNumId w:val="23"/>
  </w:num>
  <w:num w:numId="4">
    <w:abstractNumId w:val="22"/>
  </w:num>
  <w:num w:numId="5">
    <w:abstractNumId w:val="2"/>
  </w:num>
  <w:num w:numId="6">
    <w:abstractNumId w:val="6"/>
  </w:num>
  <w:num w:numId="7">
    <w:abstractNumId w:val="25"/>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3"/>
  </w:num>
  <w:num w:numId="16">
    <w:abstractNumId w:val="16"/>
  </w:num>
  <w:num w:numId="17">
    <w:abstractNumId w:val="7"/>
  </w:num>
  <w:num w:numId="18">
    <w:abstractNumId w:val="14"/>
  </w:num>
  <w:num w:numId="19">
    <w:abstractNumId w:val="5"/>
  </w:num>
  <w:num w:numId="20">
    <w:abstractNumId w:val="3"/>
  </w:num>
  <w:num w:numId="21">
    <w:abstractNumId w:val="1"/>
  </w:num>
  <w:num w:numId="22">
    <w:abstractNumId w:val="24"/>
  </w:num>
  <w:num w:numId="23">
    <w:abstractNumId w:val="26"/>
  </w:num>
  <w:num w:numId="24">
    <w:abstractNumId w:val="20"/>
  </w:num>
  <w:num w:numId="25">
    <w:abstractNumId w:val="8"/>
  </w:num>
  <w:num w:numId="26">
    <w:abstractNumId w:val="21"/>
  </w:num>
  <w:num w:numId="27">
    <w:abstractNumId w:val="12"/>
  </w:num>
  <w:num w:numId="2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5E49"/>
    <w:rsid w:val="00097132"/>
    <w:rsid w:val="000A69F1"/>
    <w:rsid w:val="000B2515"/>
    <w:rsid w:val="000B3A74"/>
    <w:rsid w:val="000B4C53"/>
    <w:rsid w:val="000B5776"/>
    <w:rsid w:val="000B6F9D"/>
    <w:rsid w:val="000B7EA7"/>
    <w:rsid w:val="000C1BEF"/>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276E9"/>
    <w:rsid w:val="001276F6"/>
    <w:rsid w:val="0013053B"/>
    <w:rsid w:val="00130C8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83E2D"/>
    <w:rsid w:val="00190D5F"/>
    <w:rsid w:val="001A280C"/>
    <w:rsid w:val="001A2DA0"/>
    <w:rsid w:val="001A3F8B"/>
    <w:rsid w:val="001A5FAF"/>
    <w:rsid w:val="001B1413"/>
    <w:rsid w:val="001B356C"/>
    <w:rsid w:val="001C310B"/>
    <w:rsid w:val="001C3536"/>
    <w:rsid w:val="001D2E94"/>
    <w:rsid w:val="001D7B15"/>
    <w:rsid w:val="001E0003"/>
    <w:rsid w:val="001E2705"/>
    <w:rsid w:val="001E74C8"/>
    <w:rsid w:val="001E7A9F"/>
    <w:rsid w:val="00205956"/>
    <w:rsid w:val="00206B06"/>
    <w:rsid w:val="00214652"/>
    <w:rsid w:val="00221872"/>
    <w:rsid w:val="00224BDD"/>
    <w:rsid w:val="002356ED"/>
    <w:rsid w:val="002424B4"/>
    <w:rsid w:val="002432CA"/>
    <w:rsid w:val="00252A27"/>
    <w:rsid w:val="00254BC5"/>
    <w:rsid w:val="002559DF"/>
    <w:rsid w:val="00261F7A"/>
    <w:rsid w:val="00263FC4"/>
    <w:rsid w:val="00265ACE"/>
    <w:rsid w:val="002770F5"/>
    <w:rsid w:val="00293BDF"/>
    <w:rsid w:val="00295F10"/>
    <w:rsid w:val="002A3C6A"/>
    <w:rsid w:val="002A3D6F"/>
    <w:rsid w:val="002A5E30"/>
    <w:rsid w:val="002B01D2"/>
    <w:rsid w:val="002B02CA"/>
    <w:rsid w:val="002B0EBF"/>
    <w:rsid w:val="002B3BED"/>
    <w:rsid w:val="002B7D36"/>
    <w:rsid w:val="002C2878"/>
    <w:rsid w:val="002C3162"/>
    <w:rsid w:val="002C5FFA"/>
    <w:rsid w:val="002D0DC4"/>
    <w:rsid w:val="002D2C66"/>
    <w:rsid w:val="002D5582"/>
    <w:rsid w:val="002E5444"/>
    <w:rsid w:val="002E5C0E"/>
    <w:rsid w:val="002F3106"/>
    <w:rsid w:val="002F3B92"/>
    <w:rsid w:val="002F7274"/>
    <w:rsid w:val="00300333"/>
    <w:rsid w:val="00300CA9"/>
    <w:rsid w:val="00310BD4"/>
    <w:rsid w:val="00313ADB"/>
    <w:rsid w:val="00315679"/>
    <w:rsid w:val="00317B11"/>
    <w:rsid w:val="00317DC9"/>
    <w:rsid w:val="003345AA"/>
    <w:rsid w:val="00336A78"/>
    <w:rsid w:val="00340C13"/>
    <w:rsid w:val="003452FA"/>
    <w:rsid w:val="003470DE"/>
    <w:rsid w:val="003529A4"/>
    <w:rsid w:val="0035491D"/>
    <w:rsid w:val="00355810"/>
    <w:rsid w:val="00355978"/>
    <w:rsid w:val="00357319"/>
    <w:rsid w:val="00362200"/>
    <w:rsid w:val="003629EB"/>
    <w:rsid w:val="00374164"/>
    <w:rsid w:val="0038067B"/>
    <w:rsid w:val="003901D9"/>
    <w:rsid w:val="00390400"/>
    <w:rsid w:val="003913C2"/>
    <w:rsid w:val="00392CC7"/>
    <w:rsid w:val="003A1C00"/>
    <w:rsid w:val="003A2737"/>
    <w:rsid w:val="003A2A3B"/>
    <w:rsid w:val="003A3356"/>
    <w:rsid w:val="003A3F7C"/>
    <w:rsid w:val="003A4B55"/>
    <w:rsid w:val="003B1F2E"/>
    <w:rsid w:val="003B7BB3"/>
    <w:rsid w:val="003C1E48"/>
    <w:rsid w:val="003C4143"/>
    <w:rsid w:val="003C5923"/>
    <w:rsid w:val="003D2C19"/>
    <w:rsid w:val="003D3003"/>
    <w:rsid w:val="003E12D3"/>
    <w:rsid w:val="003E2817"/>
    <w:rsid w:val="003E388E"/>
    <w:rsid w:val="003F03C5"/>
    <w:rsid w:val="003F41C3"/>
    <w:rsid w:val="003F727C"/>
    <w:rsid w:val="003F7A84"/>
    <w:rsid w:val="00401A55"/>
    <w:rsid w:val="00402BD4"/>
    <w:rsid w:val="00406DE0"/>
    <w:rsid w:val="0040703A"/>
    <w:rsid w:val="00407101"/>
    <w:rsid w:val="00415BE3"/>
    <w:rsid w:val="00415F1B"/>
    <w:rsid w:val="004202CA"/>
    <w:rsid w:val="0042209D"/>
    <w:rsid w:val="004236E2"/>
    <w:rsid w:val="00423A97"/>
    <w:rsid w:val="00426821"/>
    <w:rsid w:val="00432614"/>
    <w:rsid w:val="00433777"/>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06DB"/>
    <w:rsid w:val="004B347C"/>
    <w:rsid w:val="004B3B77"/>
    <w:rsid w:val="004B48BB"/>
    <w:rsid w:val="004B7AF4"/>
    <w:rsid w:val="004C73AF"/>
    <w:rsid w:val="004D7071"/>
    <w:rsid w:val="004D7912"/>
    <w:rsid w:val="004E101C"/>
    <w:rsid w:val="004F346E"/>
    <w:rsid w:val="004F55C0"/>
    <w:rsid w:val="00506189"/>
    <w:rsid w:val="005156E1"/>
    <w:rsid w:val="00523301"/>
    <w:rsid w:val="005233B3"/>
    <w:rsid w:val="0052370E"/>
    <w:rsid w:val="00526E42"/>
    <w:rsid w:val="0053336B"/>
    <w:rsid w:val="00536396"/>
    <w:rsid w:val="00537A0E"/>
    <w:rsid w:val="005440A1"/>
    <w:rsid w:val="00544B01"/>
    <w:rsid w:val="00555F55"/>
    <w:rsid w:val="00563945"/>
    <w:rsid w:val="00572D64"/>
    <w:rsid w:val="00577D96"/>
    <w:rsid w:val="00580199"/>
    <w:rsid w:val="00580DE7"/>
    <w:rsid w:val="00581E7A"/>
    <w:rsid w:val="00585236"/>
    <w:rsid w:val="00590524"/>
    <w:rsid w:val="005A08CF"/>
    <w:rsid w:val="005B6ABC"/>
    <w:rsid w:val="005C4BB6"/>
    <w:rsid w:val="005C5014"/>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5F78"/>
    <w:rsid w:val="00617A66"/>
    <w:rsid w:val="00621D7B"/>
    <w:rsid w:val="00624E10"/>
    <w:rsid w:val="006271F7"/>
    <w:rsid w:val="00633AE8"/>
    <w:rsid w:val="006340A4"/>
    <w:rsid w:val="0065531D"/>
    <w:rsid w:val="0065655F"/>
    <w:rsid w:val="0065682A"/>
    <w:rsid w:val="006671A2"/>
    <w:rsid w:val="006702D6"/>
    <w:rsid w:val="00672506"/>
    <w:rsid w:val="006763C3"/>
    <w:rsid w:val="00677691"/>
    <w:rsid w:val="006777A6"/>
    <w:rsid w:val="006821EB"/>
    <w:rsid w:val="00686829"/>
    <w:rsid w:val="00686866"/>
    <w:rsid w:val="00691FA5"/>
    <w:rsid w:val="006923F6"/>
    <w:rsid w:val="0069323F"/>
    <w:rsid w:val="00694004"/>
    <w:rsid w:val="006A0F63"/>
    <w:rsid w:val="006A18B6"/>
    <w:rsid w:val="006A509B"/>
    <w:rsid w:val="006A673B"/>
    <w:rsid w:val="006B72B5"/>
    <w:rsid w:val="006C34BE"/>
    <w:rsid w:val="006C49B3"/>
    <w:rsid w:val="006D7DEE"/>
    <w:rsid w:val="006E7E8E"/>
    <w:rsid w:val="006F18CB"/>
    <w:rsid w:val="006F23D5"/>
    <w:rsid w:val="006F636F"/>
    <w:rsid w:val="007102EA"/>
    <w:rsid w:val="00721153"/>
    <w:rsid w:val="0072530D"/>
    <w:rsid w:val="007348BD"/>
    <w:rsid w:val="00746F4E"/>
    <w:rsid w:val="00763F05"/>
    <w:rsid w:val="00765294"/>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A6918"/>
    <w:rsid w:val="007A7762"/>
    <w:rsid w:val="007C4DBF"/>
    <w:rsid w:val="007D7457"/>
    <w:rsid w:val="007E11F9"/>
    <w:rsid w:val="007E4183"/>
    <w:rsid w:val="007E570E"/>
    <w:rsid w:val="007E6A34"/>
    <w:rsid w:val="007F12E5"/>
    <w:rsid w:val="007F3801"/>
    <w:rsid w:val="00800D8F"/>
    <w:rsid w:val="00801E9D"/>
    <w:rsid w:val="00805124"/>
    <w:rsid w:val="00806468"/>
    <w:rsid w:val="00811982"/>
    <w:rsid w:val="00815A9F"/>
    <w:rsid w:val="00822515"/>
    <w:rsid w:val="0083059D"/>
    <w:rsid w:val="0083070C"/>
    <w:rsid w:val="0083099F"/>
    <w:rsid w:val="008346CB"/>
    <w:rsid w:val="00836A39"/>
    <w:rsid w:val="00837682"/>
    <w:rsid w:val="008449D6"/>
    <w:rsid w:val="00852571"/>
    <w:rsid w:val="00854FBF"/>
    <w:rsid w:val="0085507B"/>
    <w:rsid w:val="008551DE"/>
    <w:rsid w:val="00855E82"/>
    <w:rsid w:val="00861983"/>
    <w:rsid w:val="0086338C"/>
    <w:rsid w:val="00865474"/>
    <w:rsid w:val="00873EEF"/>
    <w:rsid w:val="00880043"/>
    <w:rsid w:val="00880DFB"/>
    <w:rsid w:val="0088219F"/>
    <w:rsid w:val="008A24CD"/>
    <w:rsid w:val="008A3637"/>
    <w:rsid w:val="008B572F"/>
    <w:rsid w:val="008B74C7"/>
    <w:rsid w:val="008C7295"/>
    <w:rsid w:val="008D1931"/>
    <w:rsid w:val="008D642C"/>
    <w:rsid w:val="008D6648"/>
    <w:rsid w:val="008E595B"/>
    <w:rsid w:val="008E6F60"/>
    <w:rsid w:val="008F332C"/>
    <w:rsid w:val="0090009C"/>
    <w:rsid w:val="009073AF"/>
    <w:rsid w:val="00922EA7"/>
    <w:rsid w:val="00922FAD"/>
    <w:rsid w:val="009278C1"/>
    <w:rsid w:val="009462F3"/>
    <w:rsid w:val="00952B58"/>
    <w:rsid w:val="0096091D"/>
    <w:rsid w:val="00963C1A"/>
    <w:rsid w:val="009709E9"/>
    <w:rsid w:val="009711FE"/>
    <w:rsid w:val="00973E05"/>
    <w:rsid w:val="00976AE0"/>
    <w:rsid w:val="009833F4"/>
    <w:rsid w:val="00984521"/>
    <w:rsid w:val="0098782C"/>
    <w:rsid w:val="009915AF"/>
    <w:rsid w:val="009A073E"/>
    <w:rsid w:val="009A118B"/>
    <w:rsid w:val="009A1A3C"/>
    <w:rsid w:val="009A65A0"/>
    <w:rsid w:val="009A7B32"/>
    <w:rsid w:val="009B14A8"/>
    <w:rsid w:val="009C37C7"/>
    <w:rsid w:val="009D4399"/>
    <w:rsid w:val="009D7A16"/>
    <w:rsid w:val="009E06EC"/>
    <w:rsid w:val="009E19C1"/>
    <w:rsid w:val="009F1244"/>
    <w:rsid w:val="009F1BDE"/>
    <w:rsid w:val="009F2A0E"/>
    <w:rsid w:val="009F35A9"/>
    <w:rsid w:val="009F59EC"/>
    <w:rsid w:val="00A01840"/>
    <w:rsid w:val="00A04F83"/>
    <w:rsid w:val="00A068CD"/>
    <w:rsid w:val="00A0724F"/>
    <w:rsid w:val="00A10ACF"/>
    <w:rsid w:val="00A150E3"/>
    <w:rsid w:val="00A16A85"/>
    <w:rsid w:val="00A1769A"/>
    <w:rsid w:val="00A21826"/>
    <w:rsid w:val="00A2286A"/>
    <w:rsid w:val="00A22AA1"/>
    <w:rsid w:val="00A35213"/>
    <w:rsid w:val="00A36EE4"/>
    <w:rsid w:val="00A54F42"/>
    <w:rsid w:val="00A62D1E"/>
    <w:rsid w:val="00A62DDE"/>
    <w:rsid w:val="00A6352E"/>
    <w:rsid w:val="00A6532B"/>
    <w:rsid w:val="00A66A7E"/>
    <w:rsid w:val="00A679C7"/>
    <w:rsid w:val="00A735F3"/>
    <w:rsid w:val="00A74FE3"/>
    <w:rsid w:val="00A75617"/>
    <w:rsid w:val="00A7662A"/>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BDF"/>
    <w:rsid w:val="00AD77CD"/>
    <w:rsid w:val="00AD7E1C"/>
    <w:rsid w:val="00AE56DD"/>
    <w:rsid w:val="00AF5B7A"/>
    <w:rsid w:val="00AF7232"/>
    <w:rsid w:val="00B039A1"/>
    <w:rsid w:val="00B07049"/>
    <w:rsid w:val="00B1124F"/>
    <w:rsid w:val="00B2165A"/>
    <w:rsid w:val="00B21E94"/>
    <w:rsid w:val="00B23A8C"/>
    <w:rsid w:val="00B24B92"/>
    <w:rsid w:val="00B33174"/>
    <w:rsid w:val="00B366A7"/>
    <w:rsid w:val="00B42C9B"/>
    <w:rsid w:val="00B43FB2"/>
    <w:rsid w:val="00B458E2"/>
    <w:rsid w:val="00B45E24"/>
    <w:rsid w:val="00B536FA"/>
    <w:rsid w:val="00B573BD"/>
    <w:rsid w:val="00B57C4A"/>
    <w:rsid w:val="00B65021"/>
    <w:rsid w:val="00B66F94"/>
    <w:rsid w:val="00B67D06"/>
    <w:rsid w:val="00B717AC"/>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1B38"/>
    <w:rsid w:val="00BB6D81"/>
    <w:rsid w:val="00BC4D22"/>
    <w:rsid w:val="00BC72F3"/>
    <w:rsid w:val="00BD54F8"/>
    <w:rsid w:val="00BD5DD2"/>
    <w:rsid w:val="00BD73CF"/>
    <w:rsid w:val="00BE1F1B"/>
    <w:rsid w:val="00BE361E"/>
    <w:rsid w:val="00BE62AB"/>
    <w:rsid w:val="00BF0386"/>
    <w:rsid w:val="00C009E8"/>
    <w:rsid w:val="00C00CFA"/>
    <w:rsid w:val="00C02A50"/>
    <w:rsid w:val="00C12DD8"/>
    <w:rsid w:val="00C130B1"/>
    <w:rsid w:val="00C1568B"/>
    <w:rsid w:val="00C158C6"/>
    <w:rsid w:val="00C2552C"/>
    <w:rsid w:val="00C255BD"/>
    <w:rsid w:val="00C313FD"/>
    <w:rsid w:val="00C341E6"/>
    <w:rsid w:val="00C35619"/>
    <w:rsid w:val="00C42894"/>
    <w:rsid w:val="00C44A6E"/>
    <w:rsid w:val="00C46AA2"/>
    <w:rsid w:val="00C54399"/>
    <w:rsid w:val="00C55271"/>
    <w:rsid w:val="00C55950"/>
    <w:rsid w:val="00C57549"/>
    <w:rsid w:val="00C57C53"/>
    <w:rsid w:val="00C6175C"/>
    <w:rsid w:val="00C70262"/>
    <w:rsid w:val="00C70F56"/>
    <w:rsid w:val="00C71555"/>
    <w:rsid w:val="00C72B1F"/>
    <w:rsid w:val="00C7577B"/>
    <w:rsid w:val="00C846B6"/>
    <w:rsid w:val="00C8776B"/>
    <w:rsid w:val="00C91CD9"/>
    <w:rsid w:val="00C93DB7"/>
    <w:rsid w:val="00C95277"/>
    <w:rsid w:val="00C95F89"/>
    <w:rsid w:val="00CA4EC5"/>
    <w:rsid w:val="00CB1AD5"/>
    <w:rsid w:val="00CB5402"/>
    <w:rsid w:val="00CB798D"/>
    <w:rsid w:val="00CC36E7"/>
    <w:rsid w:val="00CC7909"/>
    <w:rsid w:val="00CD3549"/>
    <w:rsid w:val="00CD3DC8"/>
    <w:rsid w:val="00CD6223"/>
    <w:rsid w:val="00CD706F"/>
    <w:rsid w:val="00CE0236"/>
    <w:rsid w:val="00CE02D3"/>
    <w:rsid w:val="00CE0716"/>
    <w:rsid w:val="00CE1342"/>
    <w:rsid w:val="00CE6979"/>
    <w:rsid w:val="00CF26C0"/>
    <w:rsid w:val="00CF6D1F"/>
    <w:rsid w:val="00D0302D"/>
    <w:rsid w:val="00D05460"/>
    <w:rsid w:val="00D224DA"/>
    <w:rsid w:val="00D2379B"/>
    <w:rsid w:val="00D272C9"/>
    <w:rsid w:val="00D2735B"/>
    <w:rsid w:val="00D351CB"/>
    <w:rsid w:val="00D44196"/>
    <w:rsid w:val="00D47164"/>
    <w:rsid w:val="00D641D2"/>
    <w:rsid w:val="00D641EE"/>
    <w:rsid w:val="00D70DCC"/>
    <w:rsid w:val="00D77D5D"/>
    <w:rsid w:val="00D820D2"/>
    <w:rsid w:val="00D82858"/>
    <w:rsid w:val="00D95CA3"/>
    <w:rsid w:val="00DA5A82"/>
    <w:rsid w:val="00DB314B"/>
    <w:rsid w:val="00DB6A12"/>
    <w:rsid w:val="00DC1C10"/>
    <w:rsid w:val="00DC613F"/>
    <w:rsid w:val="00DC7D1D"/>
    <w:rsid w:val="00DD33B9"/>
    <w:rsid w:val="00DE0178"/>
    <w:rsid w:val="00DE07C5"/>
    <w:rsid w:val="00DF1D0E"/>
    <w:rsid w:val="00E03156"/>
    <w:rsid w:val="00E051F8"/>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778C6"/>
    <w:rsid w:val="00E820BC"/>
    <w:rsid w:val="00E82B33"/>
    <w:rsid w:val="00E83339"/>
    <w:rsid w:val="00E865CC"/>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43DEC"/>
    <w:rsid w:val="00F44698"/>
    <w:rsid w:val="00F45ACA"/>
    <w:rsid w:val="00F45FDA"/>
    <w:rsid w:val="00F46B14"/>
    <w:rsid w:val="00F51B93"/>
    <w:rsid w:val="00F56DD6"/>
    <w:rsid w:val="00F6135F"/>
    <w:rsid w:val="00F65EF0"/>
    <w:rsid w:val="00F67C30"/>
    <w:rsid w:val="00F704BF"/>
    <w:rsid w:val="00F742B9"/>
    <w:rsid w:val="00F7541D"/>
    <w:rsid w:val="00F87B4F"/>
    <w:rsid w:val="00F92B2B"/>
    <w:rsid w:val="00F94652"/>
    <w:rsid w:val="00F94953"/>
    <w:rsid w:val="00F9666C"/>
    <w:rsid w:val="00F97A2B"/>
    <w:rsid w:val="00FA16C8"/>
    <w:rsid w:val="00FA3795"/>
    <w:rsid w:val="00FA4B32"/>
    <w:rsid w:val="00FB0EF2"/>
    <w:rsid w:val="00FB3E18"/>
    <w:rsid w:val="00FB52DC"/>
    <w:rsid w:val="00FC3CD5"/>
    <w:rsid w:val="00FC6BC0"/>
    <w:rsid w:val="00FD0850"/>
    <w:rsid w:val="00FD4292"/>
    <w:rsid w:val="00FE0D45"/>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table" w:customStyle="1" w:styleId="10">
    <w:name w:val="표 구분선1"/>
    <w:basedOn w:val="a1"/>
    <w:next w:val="a5"/>
    <w:uiPriority w:val="39"/>
    <w:rsid w:val="002A3D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1426</Words>
  <Characters>8129</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77</cp:revision>
  <dcterms:created xsi:type="dcterms:W3CDTF">2022-04-24T07:40:00Z</dcterms:created>
  <dcterms:modified xsi:type="dcterms:W3CDTF">2022-09-30T06:29:00Z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